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3BEE1" w14:textId="77777777" w:rsidR="00BC3C9F" w:rsidRPr="0025687A" w:rsidRDefault="00BC3C9F" w:rsidP="00BC3C9F">
      <w:pPr>
        <w:pStyle w:val="Title"/>
        <w:spacing w:before="240"/>
        <w:contextualSpacing w:val="0"/>
        <w:jc w:val="center"/>
        <w:rPr>
          <w:b/>
          <w:bCs/>
          <w:lang w:val="en-AU"/>
        </w:rPr>
      </w:pPr>
      <w:r>
        <w:rPr>
          <w:noProof/>
        </w:rPr>
        <w:drawing>
          <wp:inline distT="0" distB="0" distL="0" distR="0" wp14:anchorId="51C0A8FA" wp14:editId="671F61F3">
            <wp:extent cx="3781425" cy="933450"/>
            <wp:effectExtent l="0" t="0" r="9525" b="0"/>
            <wp:docPr id="1394630267" name="Picture 13946302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a:blip r:embed="rId11"/>
                    <a:srcRect/>
                    <a:stretch>
                      <a:fillRect/>
                    </a:stretch>
                  </pic:blipFill>
                  <pic:spPr bwMode="auto">
                    <a:xfrm>
                      <a:off x="0" y="0"/>
                      <a:ext cx="3781425" cy="933450"/>
                    </a:xfrm>
                    <a:prstGeom prst="rect">
                      <a:avLst/>
                    </a:prstGeom>
                    <a:noFill/>
                    <a:ln w="9525">
                      <a:noFill/>
                      <a:miter lim="800000"/>
                      <a:headEnd/>
                      <a:tailEnd/>
                    </a:ln>
                  </pic:spPr>
                </pic:pic>
              </a:graphicData>
            </a:graphic>
          </wp:inline>
        </w:drawing>
      </w:r>
    </w:p>
    <w:p w14:paraId="6DAE84B1" w14:textId="77777777" w:rsidR="00BC3C9F" w:rsidRDefault="00BC3C9F" w:rsidP="00BC3C9F">
      <w:pPr>
        <w:pStyle w:val="Title"/>
        <w:contextualSpacing w:val="0"/>
        <w:rPr>
          <w:b/>
          <w:bCs/>
          <w:sz w:val="48"/>
          <w:szCs w:val="48"/>
        </w:rPr>
      </w:pPr>
    </w:p>
    <w:p w14:paraId="224472D3" w14:textId="77777777" w:rsidR="00BC3C9F" w:rsidRDefault="00BC3C9F" w:rsidP="00BC3C9F">
      <w:pPr>
        <w:jc w:val="both"/>
        <w:rPr>
          <w:b/>
          <w:bCs/>
          <w:color w:val="C45911" w:themeColor="accent2" w:themeShade="BF"/>
          <w:sz w:val="52"/>
          <w:szCs w:val="52"/>
        </w:rPr>
      </w:pPr>
    </w:p>
    <w:p w14:paraId="080E285A" w14:textId="2815D884" w:rsidR="00AE18E3" w:rsidRPr="00AE18E3" w:rsidRDefault="00BD269E" w:rsidP="00BD269E">
      <w:pPr>
        <w:bidi/>
        <w:rPr>
          <w:b/>
          <w:bCs/>
          <w:color w:val="C45911" w:themeColor="accent2" w:themeShade="BF"/>
          <w:sz w:val="52"/>
          <w:szCs w:val="52"/>
        </w:rPr>
      </w:pPr>
      <w:r w:rsidRPr="00BD269E">
        <w:rPr>
          <w:rFonts w:cs="Arial"/>
          <w:color w:val="000000" w:themeColor="text1"/>
          <w:sz w:val="52"/>
          <w:szCs w:val="52"/>
          <w:rtl/>
        </w:rPr>
        <w:t>تعزيز رعاية العيون للأطفال في المرحلة الاساسية في المـــدارس الحكومية</w:t>
      </w:r>
    </w:p>
    <w:p w14:paraId="222EC91B" w14:textId="2FB19CD3" w:rsidR="00AE18E3" w:rsidRPr="008705B3" w:rsidRDefault="00FC2738" w:rsidP="00E10F75">
      <w:pPr>
        <w:bidi/>
        <w:rPr>
          <w:rFonts w:hint="cs"/>
          <w:b/>
          <w:bCs/>
          <w:color w:val="C45911" w:themeColor="accent2" w:themeShade="BF"/>
          <w:sz w:val="40"/>
          <w:szCs w:val="40"/>
          <w:rtl/>
          <w:lang w:bidi="ar-JO"/>
        </w:rPr>
      </w:pPr>
      <w:r w:rsidRPr="008705B3">
        <w:rPr>
          <w:b/>
          <w:bCs/>
          <w:noProof/>
          <w:color w:val="C45911" w:themeColor="accent2" w:themeShade="BF"/>
          <w:sz w:val="40"/>
          <w:szCs w:val="40"/>
        </w:rPr>
        <mc:AlternateContent>
          <mc:Choice Requires="wps">
            <w:drawing>
              <wp:anchor distT="45720" distB="45720" distL="114300" distR="114300" simplePos="0" relativeHeight="251658256" behindDoc="0" locked="0" layoutInCell="1" allowOverlap="1" wp14:anchorId="58264F32" wp14:editId="298FE307">
                <wp:simplePos x="0" y="0"/>
                <wp:positionH relativeFrom="margin">
                  <wp:posOffset>-76200</wp:posOffset>
                </wp:positionH>
                <wp:positionV relativeFrom="paragraph">
                  <wp:posOffset>478790</wp:posOffset>
                </wp:positionV>
                <wp:extent cx="6442710" cy="3361055"/>
                <wp:effectExtent l="0" t="0" r="0" b="0"/>
                <wp:wrapSquare wrapText="bothSides"/>
                <wp:docPr id="666571922" name="Text Box 66657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3361055"/>
                        </a:xfrm>
                        <a:prstGeom prst="rect">
                          <a:avLst/>
                        </a:prstGeom>
                        <a:solidFill>
                          <a:srgbClr val="FFFFFF"/>
                        </a:solidFill>
                        <a:ln w="9525">
                          <a:noFill/>
                          <a:miter lim="800000"/>
                          <a:headEnd/>
                          <a:tailEnd/>
                        </a:ln>
                      </wps:spPr>
                      <wps:txbx>
                        <w:txbxContent>
                          <w:p w14:paraId="200098BC" w14:textId="2CAC0151" w:rsidR="00FC2738" w:rsidRDefault="00FC2738">
                            <w:r w:rsidRPr="00FC2738">
                              <w:rPr>
                                <w:noProof/>
                              </w:rPr>
                              <w:drawing>
                                <wp:inline distT="0" distB="0" distL="0" distR="0" wp14:anchorId="1A786A7E" wp14:editId="353405AF">
                                  <wp:extent cx="6088524" cy="3047838"/>
                                  <wp:effectExtent l="0" t="0" r="7620" b="635"/>
                                  <wp:docPr id="141196922" name="Picture 14119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0146" cy="30686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64F32" id="_x0000_t202" coordsize="21600,21600" o:spt="202" path="m,l,21600r21600,l21600,xe">
                <v:stroke joinstyle="miter"/>
                <v:path gradientshapeok="t" o:connecttype="rect"/>
              </v:shapetype>
              <v:shape id="Text Box 666571922" o:spid="_x0000_s1026" type="#_x0000_t202" style="position:absolute;margin-left:-6pt;margin-top:37.7pt;width:507.3pt;height:264.6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" stroked="f">
                <v:textbox>
                  <w:txbxContent>
                    <w:p w14:paraId="200098BC" w14:textId="2CAC0151" w:rsidR="00FC2738" w:rsidRDefault="00FC2738">
                      <w:r w:rsidRPr="00FC2738">
                        <w:rPr>
                          <w:noProof/>
                        </w:rPr>
                        <w:drawing>
                          <wp:inline distT="0" distB="0" distL="0" distR="0" wp14:anchorId="1A786A7E" wp14:editId="353405AF">
                            <wp:extent cx="6088524" cy="3047838"/>
                            <wp:effectExtent l="0" t="0" r="7620" b="635"/>
                            <wp:docPr id="141196922" name="Picture 14119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0146" cy="3068673"/>
                                    </a:xfrm>
                                    <a:prstGeom prst="rect">
                                      <a:avLst/>
                                    </a:prstGeom>
                                    <a:noFill/>
                                    <a:ln>
                                      <a:noFill/>
                                    </a:ln>
                                  </pic:spPr>
                                </pic:pic>
                              </a:graphicData>
                            </a:graphic>
                          </wp:inline>
                        </w:drawing>
                      </w:r>
                    </w:p>
                  </w:txbxContent>
                </v:textbox>
                <w10:wrap type="square" anchorx="margin"/>
              </v:shape>
            </w:pict>
          </mc:Fallback>
        </mc:AlternateContent>
      </w:r>
      <w:r w:rsidR="00E10F75">
        <w:rPr>
          <w:rFonts w:hint="cs"/>
          <w:b/>
          <w:bCs/>
          <w:color w:val="C45911" w:themeColor="accent2" w:themeShade="BF"/>
          <w:sz w:val="40"/>
          <w:szCs w:val="40"/>
          <w:rtl/>
        </w:rPr>
        <w:t xml:space="preserve">دراسة </w:t>
      </w:r>
      <w:r w:rsidR="005C4784">
        <w:rPr>
          <w:rFonts w:hint="cs"/>
          <w:b/>
          <w:bCs/>
          <w:color w:val="C45911" w:themeColor="accent2" w:themeShade="BF"/>
          <w:sz w:val="40"/>
          <w:szCs w:val="40"/>
          <w:rtl/>
        </w:rPr>
        <w:t>تحليل وضع</w:t>
      </w:r>
    </w:p>
    <w:p w14:paraId="120FDF4C" w14:textId="77777777" w:rsidR="00BD269E" w:rsidRPr="00AE18E3" w:rsidRDefault="00BD269E" w:rsidP="00AE18E3">
      <w:pPr>
        <w:rPr>
          <w:b/>
          <w:bCs/>
          <w:color w:val="C45911" w:themeColor="accent2" w:themeShade="BF"/>
          <w:sz w:val="52"/>
          <w:szCs w:val="52"/>
        </w:rPr>
      </w:pPr>
    </w:p>
    <w:p w14:paraId="1D78B431" w14:textId="77777777" w:rsidR="001D0BD5" w:rsidRDefault="001D0BD5" w:rsidP="00BC3C9F">
      <w:pPr>
        <w:jc w:val="both"/>
        <w:rPr>
          <w:b/>
          <w:bCs/>
          <w:color w:val="C45911" w:themeColor="accent2" w:themeShade="BF"/>
          <w:sz w:val="52"/>
          <w:szCs w:val="52"/>
        </w:rPr>
      </w:pPr>
    </w:p>
    <w:p w14:paraId="517A8150" w14:textId="77777777" w:rsidR="00BD269E" w:rsidRDefault="00BD269E" w:rsidP="00BC3C9F">
      <w:pPr>
        <w:jc w:val="both"/>
        <w:rPr>
          <w:b/>
          <w:bCs/>
          <w:color w:val="C45911" w:themeColor="accent2" w:themeShade="BF"/>
          <w:sz w:val="52"/>
          <w:szCs w:val="52"/>
        </w:rPr>
        <w:sectPr w:rsidR="00BD269E" w:rsidSect="0008065F">
          <w:footerReference w:type="default" r:id="rId14"/>
          <w:pgSz w:w="12240" w:h="15840"/>
          <w:pgMar w:top="1440" w:right="1440" w:bottom="1440" w:left="1440" w:header="720" w:footer="720" w:gutter="0"/>
          <w:cols w:space="720"/>
          <w:docGrid w:linePitch="360"/>
        </w:sectPr>
      </w:pPr>
    </w:p>
    <w:p w14:paraId="4D02DC31" w14:textId="11BE372F" w:rsidR="001D0BD5" w:rsidRDefault="001D0BD5" w:rsidP="00484758">
      <w:pPr>
        <w:bidi/>
      </w:pPr>
    </w:p>
    <w:sdt>
      <w:sdtPr>
        <w:rPr>
          <w:rFonts w:asciiTheme="minorHAnsi" w:eastAsiaTheme="minorHAnsi" w:hAnsiTheme="minorHAnsi" w:cstheme="minorBidi"/>
          <w:color w:val="auto"/>
          <w:kern w:val="2"/>
          <w:sz w:val="22"/>
          <w:szCs w:val="22"/>
          <w:rtl/>
          <w14:ligatures w14:val="standardContextual"/>
        </w:rPr>
        <w:id w:val="895007719"/>
        <w:docPartObj>
          <w:docPartGallery w:val="Table of Contents"/>
          <w:docPartUnique/>
        </w:docPartObj>
      </w:sdtPr>
      <w:sdtEndPr>
        <w:rPr>
          <w:b/>
          <w:bCs/>
          <w:noProof/>
        </w:rPr>
      </w:sdtEndPr>
      <w:sdtContent>
        <w:p w14:paraId="04EAE591" w14:textId="1C343A46" w:rsidR="00484758" w:rsidRDefault="00484758" w:rsidP="00EB47F8">
          <w:pPr>
            <w:pStyle w:val="TOCHeading"/>
            <w:bidi/>
          </w:pPr>
          <w:r>
            <w:t>Contents</w:t>
          </w:r>
        </w:p>
        <w:p w14:paraId="47B44392" w14:textId="4C6199B3" w:rsidR="00484758" w:rsidRDefault="00484758" w:rsidP="00EB47F8">
          <w:pPr>
            <w:pStyle w:val="TOC1"/>
            <w:rPr>
              <w:rFonts w:eastAsiaTheme="minorEastAsia"/>
              <w:noProof/>
            </w:rPr>
          </w:pPr>
          <w:r>
            <w:fldChar w:fldCharType="begin"/>
          </w:r>
          <w:r>
            <w:instrText xml:space="preserve"> TOC \o "1-3" \h \z \u </w:instrText>
          </w:r>
          <w:r>
            <w:fldChar w:fldCharType="separate"/>
          </w:r>
          <w:hyperlink w:anchor="_Toc144119453" w:history="1">
            <w:r w:rsidRPr="00074060">
              <w:rPr>
                <w:rStyle w:val="Hyperlink"/>
                <w:noProof/>
              </w:rPr>
              <w:t>1</w:t>
            </w:r>
            <w:r>
              <w:rPr>
                <w:rFonts w:eastAsiaTheme="minorEastAsia"/>
                <w:noProof/>
              </w:rPr>
              <w:tab/>
            </w:r>
            <w:r w:rsidRPr="00074060">
              <w:rPr>
                <w:rStyle w:val="Hyperlink"/>
                <w:noProof/>
                <w:rtl/>
                <w:lang w:bidi="ar-JO"/>
              </w:rPr>
              <w:t>مقدمة</w:t>
            </w:r>
            <w:r>
              <w:rPr>
                <w:noProof/>
                <w:webHidden/>
              </w:rPr>
              <w:tab/>
            </w:r>
            <w:r>
              <w:rPr>
                <w:noProof/>
                <w:webHidden/>
              </w:rPr>
              <w:fldChar w:fldCharType="begin"/>
            </w:r>
            <w:r>
              <w:rPr>
                <w:noProof/>
                <w:webHidden/>
              </w:rPr>
              <w:instrText xml:space="preserve"> PAGEREF _Toc144119453 \h </w:instrText>
            </w:r>
            <w:r>
              <w:rPr>
                <w:noProof/>
                <w:webHidden/>
              </w:rPr>
            </w:r>
            <w:r>
              <w:rPr>
                <w:noProof/>
                <w:webHidden/>
              </w:rPr>
              <w:fldChar w:fldCharType="separate"/>
            </w:r>
            <w:r w:rsidR="00546581">
              <w:rPr>
                <w:noProof/>
                <w:webHidden/>
                <w:rtl/>
              </w:rPr>
              <w:t>3</w:t>
            </w:r>
            <w:r>
              <w:rPr>
                <w:noProof/>
                <w:webHidden/>
              </w:rPr>
              <w:fldChar w:fldCharType="end"/>
            </w:r>
          </w:hyperlink>
        </w:p>
        <w:p w14:paraId="69910A75" w14:textId="5E0A0FFA" w:rsidR="00484758" w:rsidRDefault="00000000" w:rsidP="00EB47F8">
          <w:pPr>
            <w:pStyle w:val="TOC1"/>
            <w:rPr>
              <w:rFonts w:eastAsiaTheme="minorEastAsia"/>
              <w:noProof/>
            </w:rPr>
          </w:pPr>
          <w:hyperlink w:anchor="_Toc144119454" w:history="1">
            <w:r w:rsidR="00484758" w:rsidRPr="00074060">
              <w:rPr>
                <w:rStyle w:val="Hyperlink"/>
                <w:noProof/>
              </w:rPr>
              <w:t>2</w:t>
            </w:r>
            <w:r w:rsidR="00484758">
              <w:rPr>
                <w:rFonts w:eastAsiaTheme="minorEastAsia"/>
                <w:noProof/>
              </w:rPr>
              <w:tab/>
            </w:r>
            <w:r w:rsidR="00484758" w:rsidRPr="00074060">
              <w:rPr>
                <w:rStyle w:val="Hyperlink"/>
                <w:noProof/>
                <w:rtl/>
              </w:rPr>
              <w:t>خلفية المشروع وأهدافه</w:t>
            </w:r>
            <w:r w:rsidR="00484758">
              <w:rPr>
                <w:noProof/>
                <w:webHidden/>
              </w:rPr>
              <w:tab/>
            </w:r>
            <w:r w:rsidR="00484758">
              <w:rPr>
                <w:noProof/>
                <w:webHidden/>
              </w:rPr>
              <w:fldChar w:fldCharType="begin"/>
            </w:r>
            <w:r w:rsidR="00484758">
              <w:rPr>
                <w:noProof/>
                <w:webHidden/>
              </w:rPr>
              <w:instrText xml:space="preserve"> PAGEREF _Toc144119454 \h </w:instrText>
            </w:r>
            <w:r w:rsidR="00484758">
              <w:rPr>
                <w:noProof/>
                <w:webHidden/>
              </w:rPr>
            </w:r>
            <w:r w:rsidR="00484758">
              <w:rPr>
                <w:noProof/>
                <w:webHidden/>
              </w:rPr>
              <w:fldChar w:fldCharType="separate"/>
            </w:r>
            <w:r w:rsidR="00546581">
              <w:rPr>
                <w:noProof/>
                <w:webHidden/>
                <w:rtl/>
              </w:rPr>
              <w:t>4</w:t>
            </w:r>
            <w:r w:rsidR="00484758">
              <w:rPr>
                <w:noProof/>
                <w:webHidden/>
              </w:rPr>
              <w:fldChar w:fldCharType="end"/>
            </w:r>
          </w:hyperlink>
        </w:p>
        <w:p w14:paraId="7C4B2336" w14:textId="694B904C" w:rsidR="00484758" w:rsidRDefault="00000000" w:rsidP="00EB47F8">
          <w:pPr>
            <w:pStyle w:val="TOC1"/>
            <w:rPr>
              <w:rFonts w:eastAsiaTheme="minorEastAsia"/>
              <w:noProof/>
            </w:rPr>
          </w:pPr>
          <w:hyperlink w:anchor="_Toc144119455" w:history="1">
            <w:r w:rsidR="00484758" w:rsidRPr="00074060">
              <w:rPr>
                <w:rStyle w:val="Hyperlink"/>
                <w:noProof/>
              </w:rPr>
              <w:t>3</w:t>
            </w:r>
            <w:r w:rsidR="00484758">
              <w:rPr>
                <w:rFonts w:eastAsiaTheme="minorEastAsia"/>
                <w:noProof/>
              </w:rPr>
              <w:tab/>
            </w:r>
            <w:r w:rsidR="00484758" w:rsidRPr="00074060">
              <w:rPr>
                <w:rStyle w:val="Hyperlink"/>
                <w:noProof/>
                <w:rtl/>
              </w:rPr>
              <w:t>المنهجية</w:t>
            </w:r>
            <w:r w:rsidR="00484758">
              <w:rPr>
                <w:noProof/>
                <w:webHidden/>
              </w:rPr>
              <w:tab/>
            </w:r>
            <w:r w:rsidR="00484758">
              <w:rPr>
                <w:noProof/>
                <w:webHidden/>
              </w:rPr>
              <w:fldChar w:fldCharType="begin"/>
            </w:r>
            <w:r w:rsidR="00484758">
              <w:rPr>
                <w:noProof/>
                <w:webHidden/>
              </w:rPr>
              <w:instrText xml:space="preserve"> PAGEREF _Toc144119455 \h </w:instrText>
            </w:r>
            <w:r w:rsidR="00484758">
              <w:rPr>
                <w:noProof/>
                <w:webHidden/>
              </w:rPr>
            </w:r>
            <w:r w:rsidR="00484758">
              <w:rPr>
                <w:noProof/>
                <w:webHidden/>
              </w:rPr>
              <w:fldChar w:fldCharType="separate"/>
            </w:r>
            <w:r w:rsidR="00546581">
              <w:rPr>
                <w:noProof/>
                <w:webHidden/>
                <w:rtl/>
              </w:rPr>
              <w:t>4</w:t>
            </w:r>
            <w:r w:rsidR="00484758">
              <w:rPr>
                <w:noProof/>
                <w:webHidden/>
              </w:rPr>
              <w:fldChar w:fldCharType="end"/>
            </w:r>
          </w:hyperlink>
        </w:p>
        <w:p w14:paraId="6992C05B" w14:textId="72D7985A" w:rsidR="00484758" w:rsidRDefault="00000000" w:rsidP="00EB47F8">
          <w:pPr>
            <w:pStyle w:val="TOC2"/>
            <w:rPr>
              <w:rFonts w:eastAsiaTheme="minorEastAsia"/>
              <w:noProof/>
            </w:rPr>
          </w:pPr>
          <w:hyperlink w:anchor="_Toc144119456" w:history="1">
            <w:r w:rsidR="00484758" w:rsidRPr="00074060">
              <w:rPr>
                <w:rStyle w:val="Hyperlink"/>
                <w:noProof/>
                <w:rtl/>
              </w:rPr>
              <w:t>3.1</w:t>
            </w:r>
            <w:r w:rsidR="00484758">
              <w:rPr>
                <w:rFonts w:eastAsiaTheme="minorEastAsia"/>
                <w:noProof/>
              </w:rPr>
              <w:tab/>
            </w:r>
            <w:r w:rsidR="00484758" w:rsidRPr="00074060">
              <w:rPr>
                <w:rStyle w:val="Hyperlink"/>
                <w:noProof/>
                <w:rtl/>
              </w:rPr>
              <w:t>الوسيلة</w:t>
            </w:r>
            <w:r w:rsidR="00484758">
              <w:rPr>
                <w:noProof/>
                <w:webHidden/>
              </w:rPr>
              <w:tab/>
            </w:r>
            <w:r w:rsidR="00484758">
              <w:rPr>
                <w:noProof/>
                <w:webHidden/>
              </w:rPr>
              <w:fldChar w:fldCharType="begin"/>
            </w:r>
            <w:r w:rsidR="00484758">
              <w:rPr>
                <w:noProof/>
                <w:webHidden/>
              </w:rPr>
              <w:instrText xml:space="preserve"> PAGEREF _Toc144119456 \h </w:instrText>
            </w:r>
            <w:r w:rsidR="00484758">
              <w:rPr>
                <w:noProof/>
                <w:webHidden/>
              </w:rPr>
            </w:r>
            <w:r w:rsidR="00484758">
              <w:rPr>
                <w:noProof/>
                <w:webHidden/>
              </w:rPr>
              <w:fldChar w:fldCharType="separate"/>
            </w:r>
            <w:r w:rsidR="00546581">
              <w:rPr>
                <w:noProof/>
                <w:webHidden/>
                <w:rtl/>
              </w:rPr>
              <w:t>4</w:t>
            </w:r>
            <w:r w:rsidR="00484758">
              <w:rPr>
                <w:noProof/>
                <w:webHidden/>
              </w:rPr>
              <w:fldChar w:fldCharType="end"/>
            </w:r>
          </w:hyperlink>
        </w:p>
        <w:p w14:paraId="3DEA5912" w14:textId="1C8FFD1A" w:rsidR="00484758" w:rsidRDefault="00000000" w:rsidP="00EB47F8">
          <w:pPr>
            <w:pStyle w:val="TOC2"/>
            <w:rPr>
              <w:rFonts w:eastAsiaTheme="minorEastAsia"/>
              <w:noProof/>
            </w:rPr>
          </w:pPr>
          <w:hyperlink w:anchor="_Toc144119457" w:history="1">
            <w:r w:rsidR="00484758" w:rsidRPr="00074060">
              <w:rPr>
                <w:rStyle w:val="Hyperlink"/>
                <w:noProof/>
              </w:rPr>
              <w:t>3.2</w:t>
            </w:r>
            <w:r w:rsidR="00484758">
              <w:rPr>
                <w:rFonts w:eastAsiaTheme="minorEastAsia"/>
                <w:noProof/>
              </w:rPr>
              <w:tab/>
            </w:r>
            <w:r w:rsidR="00484758" w:rsidRPr="00074060">
              <w:rPr>
                <w:rStyle w:val="Hyperlink"/>
                <w:noProof/>
                <w:rtl/>
              </w:rPr>
              <w:t>الأنشطة</w:t>
            </w:r>
            <w:r w:rsidR="00484758">
              <w:rPr>
                <w:noProof/>
                <w:webHidden/>
              </w:rPr>
              <w:tab/>
            </w:r>
            <w:r w:rsidR="00484758">
              <w:rPr>
                <w:noProof/>
                <w:webHidden/>
              </w:rPr>
              <w:fldChar w:fldCharType="begin"/>
            </w:r>
            <w:r w:rsidR="00484758">
              <w:rPr>
                <w:noProof/>
                <w:webHidden/>
              </w:rPr>
              <w:instrText xml:space="preserve"> PAGEREF _Toc144119457 \h </w:instrText>
            </w:r>
            <w:r w:rsidR="00484758">
              <w:rPr>
                <w:noProof/>
                <w:webHidden/>
              </w:rPr>
            </w:r>
            <w:r w:rsidR="00484758">
              <w:rPr>
                <w:noProof/>
                <w:webHidden/>
              </w:rPr>
              <w:fldChar w:fldCharType="separate"/>
            </w:r>
            <w:r w:rsidR="00546581">
              <w:rPr>
                <w:noProof/>
                <w:webHidden/>
                <w:rtl/>
              </w:rPr>
              <w:t>5</w:t>
            </w:r>
            <w:r w:rsidR="00484758">
              <w:rPr>
                <w:noProof/>
                <w:webHidden/>
              </w:rPr>
              <w:fldChar w:fldCharType="end"/>
            </w:r>
          </w:hyperlink>
        </w:p>
        <w:p w14:paraId="6267E499" w14:textId="648FAD0D" w:rsidR="00484758" w:rsidRDefault="00000000" w:rsidP="00EB47F8">
          <w:pPr>
            <w:pStyle w:val="TOC2"/>
            <w:rPr>
              <w:rFonts w:eastAsiaTheme="minorEastAsia"/>
              <w:noProof/>
            </w:rPr>
          </w:pPr>
          <w:hyperlink w:anchor="_Toc144119458" w:history="1">
            <w:r w:rsidR="00484758" w:rsidRPr="00074060">
              <w:rPr>
                <w:rStyle w:val="Hyperlink"/>
                <w:noProof/>
              </w:rPr>
              <w:t>3.3</w:t>
            </w:r>
            <w:r w:rsidR="00484758">
              <w:rPr>
                <w:rFonts w:eastAsiaTheme="minorEastAsia"/>
                <w:noProof/>
              </w:rPr>
              <w:tab/>
            </w:r>
            <w:r w:rsidR="00484758" w:rsidRPr="00074060">
              <w:rPr>
                <w:rStyle w:val="Hyperlink"/>
                <w:noProof/>
                <w:rtl/>
              </w:rPr>
              <w:t>العينة وأدوات جمع البيانات</w:t>
            </w:r>
            <w:r w:rsidR="00484758">
              <w:rPr>
                <w:noProof/>
                <w:webHidden/>
              </w:rPr>
              <w:tab/>
            </w:r>
            <w:r w:rsidR="00484758">
              <w:rPr>
                <w:noProof/>
                <w:webHidden/>
              </w:rPr>
              <w:fldChar w:fldCharType="begin"/>
            </w:r>
            <w:r w:rsidR="00484758">
              <w:rPr>
                <w:noProof/>
                <w:webHidden/>
              </w:rPr>
              <w:instrText xml:space="preserve"> PAGEREF _Toc144119458 \h </w:instrText>
            </w:r>
            <w:r w:rsidR="00484758">
              <w:rPr>
                <w:noProof/>
                <w:webHidden/>
              </w:rPr>
            </w:r>
            <w:r w:rsidR="00484758">
              <w:rPr>
                <w:noProof/>
                <w:webHidden/>
              </w:rPr>
              <w:fldChar w:fldCharType="separate"/>
            </w:r>
            <w:r w:rsidR="00546581">
              <w:rPr>
                <w:noProof/>
                <w:webHidden/>
                <w:rtl/>
              </w:rPr>
              <w:t>6</w:t>
            </w:r>
            <w:r w:rsidR="00484758">
              <w:rPr>
                <w:noProof/>
                <w:webHidden/>
              </w:rPr>
              <w:fldChar w:fldCharType="end"/>
            </w:r>
          </w:hyperlink>
        </w:p>
        <w:p w14:paraId="46B9B259" w14:textId="3F579432" w:rsidR="00484758" w:rsidRDefault="00000000" w:rsidP="00EB47F8">
          <w:pPr>
            <w:pStyle w:val="TOC1"/>
            <w:rPr>
              <w:rFonts w:eastAsiaTheme="minorEastAsia"/>
              <w:noProof/>
            </w:rPr>
          </w:pPr>
          <w:hyperlink w:anchor="_Toc144119459" w:history="1">
            <w:r w:rsidR="00484758" w:rsidRPr="00074060">
              <w:rPr>
                <w:rStyle w:val="Hyperlink"/>
                <w:noProof/>
              </w:rPr>
              <w:t>4</w:t>
            </w:r>
            <w:r w:rsidR="00484758">
              <w:rPr>
                <w:rFonts w:eastAsiaTheme="minorEastAsia"/>
                <w:noProof/>
              </w:rPr>
              <w:tab/>
            </w:r>
            <w:r w:rsidR="00484758" w:rsidRPr="00074060">
              <w:rPr>
                <w:rStyle w:val="Hyperlink"/>
                <w:noProof/>
                <w:rtl/>
              </w:rPr>
              <w:t>الإعتبارات الأخلاقية</w:t>
            </w:r>
            <w:r w:rsidR="00484758">
              <w:rPr>
                <w:noProof/>
                <w:webHidden/>
              </w:rPr>
              <w:tab/>
            </w:r>
            <w:r w:rsidR="00484758">
              <w:rPr>
                <w:noProof/>
                <w:webHidden/>
              </w:rPr>
              <w:fldChar w:fldCharType="begin"/>
            </w:r>
            <w:r w:rsidR="00484758">
              <w:rPr>
                <w:noProof/>
                <w:webHidden/>
              </w:rPr>
              <w:instrText xml:space="preserve"> PAGEREF _Toc144119459 \h </w:instrText>
            </w:r>
            <w:r w:rsidR="00484758">
              <w:rPr>
                <w:noProof/>
                <w:webHidden/>
              </w:rPr>
            </w:r>
            <w:r w:rsidR="00484758">
              <w:rPr>
                <w:noProof/>
                <w:webHidden/>
              </w:rPr>
              <w:fldChar w:fldCharType="separate"/>
            </w:r>
            <w:r w:rsidR="00546581">
              <w:rPr>
                <w:noProof/>
                <w:webHidden/>
                <w:rtl/>
              </w:rPr>
              <w:t>9</w:t>
            </w:r>
            <w:r w:rsidR="00484758">
              <w:rPr>
                <w:noProof/>
                <w:webHidden/>
              </w:rPr>
              <w:fldChar w:fldCharType="end"/>
            </w:r>
          </w:hyperlink>
        </w:p>
        <w:p w14:paraId="5CFBE855" w14:textId="47121DD4" w:rsidR="00484758" w:rsidRDefault="00000000" w:rsidP="00EB47F8">
          <w:pPr>
            <w:pStyle w:val="TOC1"/>
            <w:rPr>
              <w:rFonts w:eastAsiaTheme="minorEastAsia"/>
              <w:noProof/>
            </w:rPr>
          </w:pPr>
          <w:hyperlink w:anchor="_Toc144119460" w:history="1">
            <w:r w:rsidR="00484758" w:rsidRPr="00074060">
              <w:rPr>
                <w:rStyle w:val="Hyperlink"/>
                <w:noProof/>
              </w:rPr>
              <w:t>5</w:t>
            </w:r>
            <w:r w:rsidR="00484758">
              <w:rPr>
                <w:rFonts w:eastAsiaTheme="minorEastAsia"/>
                <w:noProof/>
              </w:rPr>
              <w:tab/>
            </w:r>
            <w:r w:rsidR="00484758" w:rsidRPr="00074060">
              <w:rPr>
                <w:rStyle w:val="Hyperlink"/>
                <w:noProof/>
                <w:rtl/>
              </w:rPr>
              <w:t>مراجعة تشريعية</w:t>
            </w:r>
            <w:r w:rsidR="00484758">
              <w:rPr>
                <w:noProof/>
                <w:webHidden/>
              </w:rPr>
              <w:tab/>
            </w:r>
            <w:r w:rsidR="00484758">
              <w:rPr>
                <w:noProof/>
                <w:webHidden/>
              </w:rPr>
              <w:fldChar w:fldCharType="begin"/>
            </w:r>
            <w:r w:rsidR="00484758">
              <w:rPr>
                <w:noProof/>
                <w:webHidden/>
              </w:rPr>
              <w:instrText xml:space="preserve"> PAGEREF _Toc144119460 \h </w:instrText>
            </w:r>
            <w:r w:rsidR="00484758">
              <w:rPr>
                <w:noProof/>
                <w:webHidden/>
              </w:rPr>
            </w:r>
            <w:r w:rsidR="00484758">
              <w:rPr>
                <w:noProof/>
                <w:webHidden/>
              </w:rPr>
              <w:fldChar w:fldCharType="separate"/>
            </w:r>
            <w:r w:rsidR="00546581">
              <w:rPr>
                <w:noProof/>
                <w:webHidden/>
                <w:rtl/>
              </w:rPr>
              <w:t>10</w:t>
            </w:r>
            <w:r w:rsidR="00484758">
              <w:rPr>
                <w:noProof/>
                <w:webHidden/>
              </w:rPr>
              <w:fldChar w:fldCharType="end"/>
            </w:r>
          </w:hyperlink>
        </w:p>
        <w:p w14:paraId="470CE337" w14:textId="6881995A" w:rsidR="00484758" w:rsidRDefault="00000000" w:rsidP="00EB47F8">
          <w:pPr>
            <w:pStyle w:val="TOC2"/>
            <w:rPr>
              <w:rFonts w:eastAsiaTheme="minorEastAsia"/>
              <w:noProof/>
            </w:rPr>
          </w:pPr>
          <w:hyperlink w:anchor="_Toc144119461" w:history="1">
            <w:r w:rsidR="00484758" w:rsidRPr="00074060">
              <w:rPr>
                <w:rStyle w:val="Hyperlink"/>
                <w:noProof/>
              </w:rPr>
              <w:t>5.1</w:t>
            </w:r>
            <w:r w:rsidR="00484758">
              <w:rPr>
                <w:rFonts w:eastAsiaTheme="minorEastAsia"/>
                <w:noProof/>
              </w:rPr>
              <w:tab/>
            </w:r>
            <w:r w:rsidR="00484758" w:rsidRPr="00074060">
              <w:rPr>
                <w:rStyle w:val="Hyperlink"/>
                <w:noProof/>
                <w:rtl/>
              </w:rPr>
              <w:t>الإطار الدولي</w:t>
            </w:r>
            <w:r w:rsidR="00484758">
              <w:rPr>
                <w:noProof/>
                <w:webHidden/>
              </w:rPr>
              <w:tab/>
            </w:r>
            <w:r w:rsidR="00484758">
              <w:rPr>
                <w:noProof/>
                <w:webHidden/>
              </w:rPr>
              <w:fldChar w:fldCharType="begin"/>
            </w:r>
            <w:r w:rsidR="00484758">
              <w:rPr>
                <w:noProof/>
                <w:webHidden/>
              </w:rPr>
              <w:instrText xml:space="preserve"> PAGEREF _Toc144119461 \h </w:instrText>
            </w:r>
            <w:r w:rsidR="00484758">
              <w:rPr>
                <w:noProof/>
                <w:webHidden/>
              </w:rPr>
            </w:r>
            <w:r w:rsidR="00484758">
              <w:rPr>
                <w:noProof/>
                <w:webHidden/>
              </w:rPr>
              <w:fldChar w:fldCharType="separate"/>
            </w:r>
            <w:r w:rsidR="00546581">
              <w:rPr>
                <w:noProof/>
                <w:webHidden/>
                <w:rtl/>
              </w:rPr>
              <w:t>10</w:t>
            </w:r>
            <w:r w:rsidR="00484758">
              <w:rPr>
                <w:noProof/>
                <w:webHidden/>
              </w:rPr>
              <w:fldChar w:fldCharType="end"/>
            </w:r>
          </w:hyperlink>
        </w:p>
        <w:p w14:paraId="547582C1" w14:textId="407A2971" w:rsidR="00484758" w:rsidRDefault="00000000" w:rsidP="00EB47F8">
          <w:pPr>
            <w:pStyle w:val="TOC2"/>
            <w:rPr>
              <w:rFonts w:eastAsiaTheme="minorEastAsia"/>
              <w:noProof/>
            </w:rPr>
          </w:pPr>
          <w:hyperlink w:anchor="_Toc144119462" w:history="1">
            <w:r w:rsidR="00484758" w:rsidRPr="00074060">
              <w:rPr>
                <w:rStyle w:val="Hyperlink"/>
                <w:noProof/>
                <w:lang w:bidi="ar-JO"/>
              </w:rPr>
              <w:t>5.2</w:t>
            </w:r>
            <w:r w:rsidR="00484758">
              <w:rPr>
                <w:rFonts w:eastAsiaTheme="minorEastAsia"/>
                <w:noProof/>
              </w:rPr>
              <w:tab/>
            </w:r>
            <w:r w:rsidR="00484758" w:rsidRPr="00074060">
              <w:rPr>
                <w:rStyle w:val="Hyperlink"/>
                <w:noProof/>
                <w:rtl/>
                <w:lang w:bidi="ar-JO"/>
              </w:rPr>
              <w:t>الإطار الوطني</w:t>
            </w:r>
            <w:r w:rsidR="00484758">
              <w:rPr>
                <w:noProof/>
                <w:webHidden/>
              </w:rPr>
              <w:tab/>
            </w:r>
            <w:r w:rsidR="00484758">
              <w:rPr>
                <w:noProof/>
                <w:webHidden/>
              </w:rPr>
              <w:fldChar w:fldCharType="begin"/>
            </w:r>
            <w:r w:rsidR="00484758">
              <w:rPr>
                <w:noProof/>
                <w:webHidden/>
              </w:rPr>
              <w:instrText xml:space="preserve"> PAGEREF _Toc144119462 \h </w:instrText>
            </w:r>
            <w:r w:rsidR="00484758">
              <w:rPr>
                <w:noProof/>
                <w:webHidden/>
              </w:rPr>
            </w:r>
            <w:r w:rsidR="00484758">
              <w:rPr>
                <w:noProof/>
                <w:webHidden/>
              </w:rPr>
              <w:fldChar w:fldCharType="separate"/>
            </w:r>
            <w:r w:rsidR="00546581">
              <w:rPr>
                <w:noProof/>
                <w:webHidden/>
                <w:rtl/>
              </w:rPr>
              <w:t>12</w:t>
            </w:r>
            <w:r w:rsidR="00484758">
              <w:rPr>
                <w:noProof/>
                <w:webHidden/>
              </w:rPr>
              <w:fldChar w:fldCharType="end"/>
            </w:r>
          </w:hyperlink>
        </w:p>
        <w:p w14:paraId="3B2614C8" w14:textId="452834CC" w:rsidR="00484758" w:rsidRDefault="00000000" w:rsidP="00EB47F8">
          <w:pPr>
            <w:pStyle w:val="TOC1"/>
            <w:rPr>
              <w:rFonts w:eastAsiaTheme="minorEastAsia"/>
              <w:noProof/>
            </w:rPr>
          </w:pPr>
          <w:hyperlink w:anchor="_Toc144119463" w:history="1">
            <w:r w:rsidR="00484758" w:rsidRPr="00074060">
              <w:rPr>
                <w:rStyle w:val="Hyperlink"/>
                <w:noProof/>
              </w:rPr>
              <w:t>6</w:t>
            </w:r>
            <w:r w:rsidR="00484758">
              <w:rPr>
                <w:rFonts w:eastAsiaTheme="minorEastAsia"/>
                <w:noProof/>
              </w:rPr>
              <w:tab/>
            </w:r>
            <w:r w:rsidR="00484758" w:rsidRPr="00074060">
              <w:rPr>
                <w:rStyle w:val="Hyperlink"/>
                <w:noProof/>
                <w:rtl/>
              </w:rPr>
              <w:t>خلفية عامة</w:t>
            </w:r>
            <w:r w:rsidR="00484758">
              <w:rPr>
                <w:noProof/>
                <w:webHidden/>
              </w:rPr>
              <w:tab/>
            </w:r>
            <w:r w:rsidR="00484758">
              <w:rPr>
                <w:noProof/>
                <w:webHidden/>
              </w:rPr>
              <w:fldChar w:fldCharType="begin"/>
            </w:r>
            <w:r w:rsidR="00484758">
              <w:rPr>
                <w:noProof/>
                <w:webHidden/>
              </w:rPr>
              <w:instrText xml:space="preserve"> PAGEREF _Toc144119463 \h </w:instrText>
            </w:r>
            <w:r w:rsidR="00484758">
              <w:rPr>
                <w:noProof/>
                <w:webHidden/>
              </w:rPr>
            </w:r>
            <w:r w:rsidR="00484758">
              <w:rPr>
                <w:noProof/>
                <w:webHidden/>
              </w:rPr>
              <w:fldChar w:fldCharType="separate"/>
            </w:r>
            <w:r w:rsidR="00546581">
              <w:rPr>
                <w:noProof/>
                <w:webHidden/>
                <w:rtl/>
              </w:rPr>
              <w:t>14</w:t>
            </w:r>
            <w:r w:rsidR="00484758">
              <w:rPr>
                <w:noProof/>
                <w:webHidden/>
              </w:rPr>
              <w:fldChar w:fldCharType="end"/>
            </w:r>
          </w:hyperlink>
        </w:p>
        <w:p w14:paraId="3EF8215C" w14:textId="32B6EFFC" w:rsidR="00484758" w:rsidRDefault="00000000" w:rsidP="00EB47F8">
          <w:pPr>
            <w:pStyle w:val="TOC1"/>
            <w:rPr>
              <w:rFonts w:eastAsiaTheme="minorEastAsia"/>
              <w:noProof/>
            </w:rPr>
          </w:pPr>
          <w:hyperlink w:anchor="_Toc144119464" w:history="1">
            <w:r w:rsidR="00484758" w:rsidRPr="00074060">
              <w:rPr>
                <w:rStyle w:val="Hyperlink"/>
                <w:noProof/>
              </w:rPr>
              <w:t>7</w:t>
            </w:r>
            <w:r w:rsidR="00484758">
              <w:rPr>
                <w:rFonts w:eastAsiaTheme="minorEastAsia"/>
                <w:noProof/>
              </w:rPr>
              <w:tab/>
            </w:r>
            <w:r w:rsidR="00484758" w:rsidRPr="00074060">
              <w:rPr>
                <w:rStyle w:val="Hyperlink"/>
                <w:noProof/>
                <w:rtl/>
              </w:rPr>
              <w:t>مراجعة الأدبيات</w:t>
            </w:r>
            <w:r w:rsidR="00484758">
              <w:rPr>
                <w:noProof/>
                <w:webHidden/>
              </w:rPr>
              <w:tab/>
            </w:r>
            <w:r w:rsidR="00484758">
              <w:rPr>
                <w:noProof/>
                <w:webHidden/>
              </w:rPr>
              <w:fldChar w:fldCharType="begin"/>
            </w:r>
            <w:r w:rsidR="00484758">
              <w:rPr>
                <w:noProof/>
                <w:webHidden/>
              </w:rPr>
              <w:instrText xml:space="preserve"> PAGEREF _Toc144119464 \h </w:instrText>
            </w:r>
            <w:r w:rsidR="00484758">
              <w:rPr>
                <w:noProof/>
                <w:webHidden/>
              </w:rPr>
            </w:r>
            <w:r w:rsidR="00484758">
              <w:rPr>
                <w:noProof/>
                <w:webHidden/>
              </w:rPr>
              <w:fldChar w:fldCharType="separate"/>
            </w:r>
            <w:r w:rsidR="00546581">
              <w:rPr>
                <w:noProof/>
                <w:webHidden/>
                <w:rtl/>
              </w:rPr>
              <w:t>15</w:t>
            </w:r>
            <w:r w:rsidR="00484758">
              <w:rPr>
                <w:noProof/>
                <w:webHidden/>
              </w:rPr>
              <w:fldChar w:fldCharType="end"/>
            </w:r>
          </w:hyperlink>
        </w:p>
        <w:p w14:paraId="5024A50E" w14:textId="300121BA" w:rsidR="00484758" w:rsidRDefault="00000000" w:rsidP="00EB47F8">
          <w:pPr>
            <w:pStyle w:val="TOC1"/>
            <w:rPr>
              <w:rFonts w:eastAsiaTheme="minorEastAsia"/>
              <w:noProof/>
            </w:rPr>
          </w:pPr>
          <w:hyperlink w:anchor="_Toc144119465" w:history="1">
            <w:r w:rsidR="00484758" w:rsidRPr="00074060">
              <w:rPr>
                <w:rStyle w:val="Hyperlink"/>
                <w:rFonts w:asciiTheme="majorHAnsi" w:eastAsiaTheme="majorEastAsia" w:hAnsiTheme="majorHAnsi" w:cstheme="majorBidi"/>
                <w:b/>
                <w:bCs/>
                <w:smallCaps/>
                <w:noProof/>
                <w:rtl/>
              </w:rPr>
              <w:t>8.</w:t>
            </w:r>
            <w:r w:rsidR="00484758">
              <w:rPr>
                <w:rFonts w:eastAsiaTheme="minorEastAsia"/>
                <w:noProof/>
              </w:rPr>
              <w:tab/>
            </w:r>
            <w:r w:rsidR="00484758" w:rsidRPr="00074060">
              <w:rPr>
                <w:rStyle w:val="Hyperlink"/>
                <w:rFonts w:asciiTheme="majorHAnsi" w:eastAsiaTheme="majorEastAsia" w:hAnsiTheme="majorHAnsi" w:cstheme="majorBidi"/>
                <w:b/>
                <w:bCs/>
                <w:smallCaps/>
                <w:noProof/>
                <w:rtl/>
              </w:rPr>
              <w:t>الإطار التنظيمي</w:t>
            </w:r>
            <w:r w:rsidR="00484758">
              <w:rPr>
                <w:noProof/>
                <w:webHidden/>
              </w:rPr>
              <w:tab/>
            </w:r>
            <w:r w:rsidR="00484758">
              <w:rPr>
                <w:noProof/>
                <w:webHidden/>
              </w:rPr>
              <w:fldChar w:fldCharType="begin"/>
            </w:r>
            <w:r w:rsidR="00484758">
              <w:rPr>
                <w:noProof/>
                <w:webHidden/>
              </w:rPr>
              <w:instrText xml:space="preserve"> PAGEREF _Toc144119465 \h </w:instrText>
            </w:r>
            <w:r w:rsidR="00484758">
              <w:rPr>
                <w:noProof/>
                <w:webHidden/>
              </w:rPr>
            </w:r>
            <w:r w:rsidR="00484758">
              <w:rPr>
                <w:noProof/>
                <w:webHidden/>
              </w:rPr>
              <w:fldChar w:fldCharType="separate"/>
            </w:r>
            <w:r w:rsidR="00546581">
              <w:rPr>
                <w:noProof/>
                <w:webHidden/>
                <w:rtl/>
              </w:rPr>
              <w:t>20</w:t>
            </w:r>
            <w:r w:rsidR="00484758">
              <w:rPr>
                <w:noProof/>
                <w:webHidden/>
              </w:rPr>
              <w:fldChar w:fldCharType="end"/>
            </w:r>
          </w:hyperlink>
        </w:p>
        <w:p w14:paraId="28DCF3BD" w14:textId="25FA55B8" w:rsidR="00484758" w:rsidRDefault="00000000" w:rsidP="00EB47F8">
          <w:pPr>
            <w:pStyle w:val="TOC2"/>
            <w:rPr>
              <w:rFonts w:eastAsiaTheme="minorEastAsia"/>
              <w:noProof/>
            </w:rPr>
          </w:pPr>
          <w:hyperlink w:anchor="_Toc144119466" w:history="1">
            <w:r w:rsidR="00484758" w:rsidRPr="00074060">
              <w:rPr>
                <w:rStyle w:val="Hyperlink"/>
                <w:rFonts w:asciiTheme="majorHAnsi" w:eastAsiaTheme="majorEastAsia" w:hAnsiTheme="majorHAnsi" w:cstheme="majorBidi"/>
                <w:b/>
                <w:bCs/>
                <w:smallCaps/>
                <w:noProof/>
              </w:rPr>
              <w:t>8.1.</w:t>
            </w:r>
            <w:r w:rsidR="00484758">
              <w:rPr>
                <w:rFonts w:eastAsiaTheme="minorEastAsia"/>
                <w:noProof/>
              </w:rPr>
              <w:tab/>
            </w:r>
            <w:r w:rsidR="00484758" w:rsidRPr="00074060">
              <w:rPr>
                <w:rStyle w:val="Hyperlink"/>
                <w:rFonts w:asciiTheme="majorHAnsi" w:eastAsiaTheme="majorEastAsia" w:hAnsiTheme="majorHAnsi" w:cstheme="majorBidi"/>
                <w:b/>
                <w:bCs/>
                <w:smallCaps/>
                <w:noProof/>
                <w:rtl/>
              </w:rPr>
              <w:t>دور وزارة التربية والتعليم</w:t>
            </w:r>
            <w:r w:rsidR="00484758">
              <w:rPr>
                <w:noProof/>
                <w:webHidden/>
              </w:rPr>
              <w:tab/>
            </w:r>
            <w:r w:rsidR="00484758">
              <w:rPr>
                <w:noProof/>
                <w:webHidden/>
              </w:rPr>
              <w:fldChar w:fldCharType="begin"/>
            </w:r>
            <w:r w:rsidR="00484758">
              <w:rPr>
                <w:noProof/>
                <w:webHidden/>
              </w:rPr>
              <w:instrText xml:space="preserve"> PAGEREF _Toc144119466 \h </w:instrText>
            </w:r>
            <w:r w:rsidR="00484758">
              <w:rPr>
                <w:noProof/>
                <w:webHidden/>
              </w:rPr>
            </w:r>
            <w:r w:rsidR="00484758">
              <w:rPr>
                <w:noProof/>
                <w:webHidden/>
              </w:rPr>
              <w:fldChar w:fldCharType="separate"/>
            </w:r>
            <w:r w:rsidR="00546581">
              <w:rPr>
                <w:noProof/>
                <w:webHidden/>
                <w:rtl/>
              </w:rPr>
              <w:t>20</w:t>
            </w:r>
            <w:r w:rsidR="00484758">
              <w:rPr>
                <w:noProof/>
                <w:webHidden/>
              </w:rPr>
              <w:fldChar w:fldCharType="end"/>
            </w:r>
          </w:hyperlink>
        </w:p>
        <w:p w14:paraId="3F7F517B" w14:textId="04FB51F5" w:rsidR="00484758" w:rsidRDefault="00000000" w:rsidP="00EB47F8">
          <w:pPr>
            <w:pStyle w:val="TOC2"/>
            <w:rPr>
              <w:rFonts w:eastAsiaTheme="minorEastAsia"/>
              <w:noProof/>
            </w:rPr>
          </w:pPr>
          <w:hyperlink w:anchor="_Toc144119467" w:history="1">
            <w:r w:rsidR="00484758" w:rsidRPr="00074060">
              <w:rPr>
                <w:rStyle w:val="Hyperlink"/>
                <w:noProof/>
              </w:rPr>
              <w:t xml:space="preserve">8.2 </w:t>
            </w:r>
            <w:r w:rsidR="00484758" w:rsidRPr="00074060">
              <w:rPr>
                <w:rStyle w:val="Hyperlink"/>
                <w:noProof/>
                <w:lang w:val="en-GB"/>
              </w:rPr>
              <w:t xml:space="preserve"> </w:t>
            </w:r>
            <w:r w:rsidR="00484758" w:rsidRPr="00074060">
              <w:rPr>
                <w:rStyle w:val="Hyperlink"/>
                <w:noProof/>
                <w:rtl/>
                <w:lang w:val="en-GB"/>
              </w:rPr>
              <w:t xml:space="preserve"> دور وزارة الصحة</w:t>
            </w:r>
            <w:r w:rsidR="00484758">
              <w:rPr>
                <w:noProof/>
                <w:webHidden/>
              </w:rPr>
              <w:tab/>
            </w:r>
            <w:r w:rsidR="00484758">
              <w:rPr>
                <w:noProof/>
                <w:webHidden/>
              </w:rPr>
              <w:fldChar w:fldCharType="begin"/>
            </w:r>
            <w:r w:rsidR="00484758">
              <w:rPr>
                <w:noProof/>
                <w:webHidden/>
              </w:rPr>
              <w:instrText xml:space="preserve"> PAGEREF _Toc144119467 \h </w:instrText>
            </w:r>
            <w:r w:rsidR="00484758">
              <w:rPr>
                <w:noProof/>
                <w:webHidden/>
              </w:rPr>
            </w:r>
            <w:r w:rsidR="00484758">
              <w:rPr>
                <w:noProof/>
                <w:webHidden/>
              </w:rPr>
              <w:fldChar w:fldCharType="separate"/>
            </w:r>
            <w:r w:rsidR="00546581">
              <w:rPr>
                <w:noProof/>
                <w:webHidden/>
                <w:rtl/>
              </w:rPr>
              <w:t>21</w:t>
            </w:r>
            <w:r w:rsidR="00484758">
              <w:rPr>
                <w:noProof/>
                <w:webHidden/>
              </w:rPr>
              <w:fldChar w:fldCharType="end"/>
            </w:r>
          </w:hyperlink>
        </w:p>
        <w:p w14:paraId="1265C1E4" w14:textId="37164287" w:rsidR="00484758" w:rsidRDefault="00000000" w:rsidP="00EB47F8">
          <w:pPr>
            <w:pStyle w:val="TOC2"/>
            <w:rPr>
              <w:rFonts w:eastAsiaTheme="minorEastAsia"/>
              <w:noProof/>
            </w:rPr>
          </w:pPr>
          <w:hyperlink w:anchor="_Toc144119468" w:history="1">
            <w:r w:rsidR="00484758" w:rsidRPr="00074060">
              <w:rPr>
                <w:rStyle w:val="Hyperlink"/>
                <w:noProof/>
              </w:rPr>
              <w:t xml:space="preserve">8.3 </w:t>
            </w:r>
            <w:r w:rsidR="00484758" w:rsidRPr="00074060">
              <w:rPr>
                <w:rStyle w:val="Hyperlink"/>
                <w:noProof/>
                <w:rtl/>
              </w:rPr>
              <w:t xml:space="preserve"> مهام لجنة الصحة المدرسية</w:t>
            </w:r>
            <w:r w:rsidR="00484758">
              <w:rPr>
                <w:noProof/>
                <w:webHidden/>
              </w:rPr>
              <w:tab/>
            </w:r>
            <w:r w:rsidR="00484758">
              <w:rPr>
                <w:noProof/>
                <w:webHidden/>
              </w:rPr>
              <w:fldChar w:fldCharType="begin"/>
            </w:r>
            <w:r w:rsidR="00484758">
              <w:rPr>
                <w:noProof/>
                <w:webHidden/>
              </w:rPr>
              <w:instrText xml:space="preserve"> PAGEREF _Toc144119468 \h </w:instrText>
            </w:r>
            <w:r w:rsidR="00484758">
              <w:rPr>
                <w:noProof/>
                <w:webHidden/>
              </w:rPr>
            </w:r>
            <w:r w:rsidR="00484758">
              <w:rPr>
                <w:noProof/>
                <w:webHidden/>
              </w:rPr>
              <w:fldChar w:fldCharType="separate"/>
            </w:r>
            <w:r w:rsidR="00546581">
              <w:rPr>
                <w:noProof/>
                <w:webHidden/>
                <w:rtl/>
              </w:rPr>
              <w:t>22</w:t>
            </w:r>
            <w:r w:rsidR="00484758">
              <w:rPr>
                <w:noProof/>
                <w:webHidden/>
              </w:rPr>
              <w:fldChar w:fldCharType="end"/>
            </w:r>
          </w:hyperlink>
        </w:p>
        <w:p w14:paraId="64CBF203" w14:textId="48B5AFEF" w:rsidR="00484758" w:rsidRDefault="00000000" w:rsidP="00EB47F8">
          <w:pPr>
            <w:pStyle w:val="TOC2"/>
            <w:rPr>
              <w:rFonts w:eastAsiaTheme="minorEastAsia"/>
              <w:noProof/>
            </w:rPr>
          </w:pPr>
          <w:hyperlink w:anchor="_Toc144119469" w:history="1">
            <w:r w:rsidR="00484758" w:rsidRPr="00074060">
              <w:rPr>
                <w:rStyle w:val="Hyperlink"/>
                <w:noProof/>
              </w:rPr>
              <w:t xml:space="preserve">8.4. </w:t>
            </w:r>
            <w:r w:rsidR="00484758" w:rsidRPr="00074060">
              <w:rPr>
                <w:rStyle w:val="Hyperlink"/>
                <w:noProof/>
                <w:rtl/>
              </w:rPr>
              <w:t>أعضاء لجنة الصحة المدرسية</w:t>
            </w:r>
            <w:r w:rsidR="00484758">
              <w:rPr>
                <w:noProof/>
                <w:webHidden/>
              </w:rPr>
              <w:tab/>
            </w:r>
            <w:r w:rsidR="00484758">
              <w:rPr>
                <w:noProof/>
                <w:webHidden/>
              </w:rPr>
              <w:fldChar w:fldCharType="begin"/>
            </w:r>
            <w:r w:rsidR="00484758">
              <w:rPr>
                <w:noProof/>
                <w:webHidden/>
              </w:rPr>
              <w:instrText xml:space="preserve"> PAGEREF _Toc144119469 \h </w:instrText>
            </w:r>
            <w:r w:rsidR="00484758">
              <w:rPr>
                <w:noProof/>
                <w:webHidden/>
              </w:rPr>
            </w:r>
            <w:r w:rsidR="00484758">
              <w:rPr>
                <w:noProof/>
                <w:webHidden/>
              </w:rPr>
              <w:fldChar w:fldCharType="separate"/>
            </w:r>
            <w:r w:rsidR="00546581">
              <w:rPr>
                <w:noProof/>
                <w:webHidden/>
                <w:rtl/>
              </w:rPr>
              <w:t>24</w:t>
            </w:r>
            <w:r w:rsidR="00484758">
              <w:rPr>
                <w:noProof/>
                <w:webHidden/>
              </w:rPr>
              <w:fldChar w:fldCharType="end"/>
            </w:r>
          </w:hyperlink>
        </w:p>
        <w:p w14:paraId="7F10410A" w14:textId="7EF4F3E9" w:rsidR="00484758" w:rsidRDefault="00000000" w:rsidP="00EB47F8">
          <w:pPr>
            <w:pStyle w:val="TOC2"/>
            <w:rPr>
              <w:rFonts w:eastAsiaTheme="minorEastAsia"/>
              <w:noProof/>
            </w:rPr>
          </w:pPr>
          <w:hyperlink w:anchor="_Toc144119470" w:history="1">
            <w:r w:rsidR="00484758" w:rsidRPr="00074060">
              <w:rPr>
                <w:rStyle w:val="Hyperlink"/>
                <w:noProof/>
              </w:rPr>
              <w:t xml:space="preserve">8.5 </w:t>
            </w:r>
            <w:r w:rsidR="00484758" w:rsidRPr="00074060">
              <w:rPr>
                <w:rStyle w:val="Hyperlink"/>
                <w:noProof/>
                <w:rtl/>
              </w:rPr>
              <w:t xml:space="preserve">  الأهداف العامة للجنة الصحية المدرسية</w:t>
            </w:r>
            <w:r w:rsidR="00484758">
              <w:rPr>
                <w:noProof/>
                <w:webHidden/>
              </w:rPr>
              <w:tab/>
            </w:r>
            <w:r w:rsidR="00484758">
              <w:rPr>
                <w:noProof/>
                <w:webHidden/>
              </w:rPr>
              <w:fldChar w:fldCharType="begin"/>
            </w:r>
            <w:r w:rsidR="00484758">
              <w:rPr>
                <w:noProof/>
                <w:webHidden/>
              </w:rPr>
              <w:instrText xml:space="preserve"> PAGEREF _Toc144119470 \h </w:instrText>
            </w:r>
            <w:r w:rsidR="00484758">
              <w:rPr>
                <w:noProof/>
                <w:webHidden/>
              </w:rPr>
            </w:r>
            <w:r w:rsidR="00484758">
              <w:rPr>
                <w:noProof/>
                <w:webHidden/>
              </w:rPr>
              <w:fldChar w:fldCharType="separate"/>
            </w:r>
            <w:r w:rsidR="00546581">
              <w:rPr>
                <w:noProof/>
                <w:webHidden/>
                <w:rtl/>
              </w:rPr>
              <w:t>24</w:t>
            </w:r>
            <w:r w:rsidR="00484758">
              <w:rPr>
                <w:noProof/>
                <w:webHidden/>
              </w:rPr>
              <w:fldChar w:fldCharType="end"/>
            </w:r>
          </w:hyperlink>
        </w:p>
        <w:p w14:paraId="2D9C28AD" w14:textId="6887408C" w:rsidR="00484758" w:rsidRDefault="00000000" w:rsidP="00EB47F8">
          <w:pPr>
            <w:pStyle w:val="TOC1"/>
            <w:rPr>
              <w:rFonts w:eastAsiaTheme="minorEastAsia"/>
              <w:noProof/>
            </w:rPr>
          </w:pPr>
          <w:hyperlink w:anchor="_Toc144119471" w:history="1">
            <w:r w:rsidR="00484758" w:rsidRPr="00074060">
              <w:rPr>
                <w:rStyle w:val="Hyperlink"/>
                <w:noProof/>
              </w:rPr>
              <w:t xml:space="preserve">8.6. </w:t>
            </w:r>
            <w:r w:rsidR="00484758" w:rsidRPr="00074060">
              <w:rPr>
                <w:rStyle w:val="Hyperlink"/>
                <w:rFonts w:cs="Times New Roman"/>
                <w:noProof/>
                <w:rtl/>
              </w:rPr>
              <w:t>دور المعلم في الحفاظ على بيئة مدرسية صحية</w:t>
            </w:r>
            <w:r w:rsidR="00484758">
              <w:rPr>
                <w:noProof/>
                <w:webHidden/>
              </w:rPr>
              <w:tab/>
            </w:r>
            <w:r w:rsidR="00484758">
              <w:rPr>
                <w:noProof/>
                <w:webHidden/>
              </w:rPr>
              <w:fldChar w:fldCharType="begin"/>
            </w:r>
            <w:r w:rsidR="00484758">
              <w:rPr>
                <w:noProof/>
                <w:webHidden/>
              </w:rPr>
              <w:instrText xml:space="preserve"> PAGEREF _Toc144119471 \h </w:instrText>
            </w:r>
            <w:r w:rsidR="00484758">
              <w:rPr>
                <w:noProof/>
                <w:webHidden/>
              </w:rPr>
            </w:r>
            <w:r w:rsidR="00484758">
              <w:rPr>
                <w:noProof/>
                <w:webHidden/>
              </w:rPr>
              <w:fldChar w:fldCharType="separate"/>
            </w:r>
            <w:r w:rsidR="00546581">
              <w:rPr>
                <w:noProof/>
                <w:webHidden/>
                <w:rtl/>
              </w:rPr>
              <w:t>25</w:t>
            </w:r>
            <w:r w:rsidR="00484758">
              <w:rPr>
                <w:noProof/>
                <w:webHidden/>
              </w:rPr>
              <w:fldChar w:fldCharType="end"/>
            </w:r>
          </w:hyperlink>
        </w:p>
        <w:p w14:paraId="5AD13B0E" w14:textId="29B0F950" w:rsidR="00484758" w:rsidRDefault="00000000" w:rsidP="00EB47F8">
          <w:pPr>
            <w:pStyle w:val="TOC1"/>
            <w:rPr>
              <w:rFonts w:eastAsiaTheme="minorEastAsia"/>
              <w:noProof/>
            </w:rPr>
          </w:pPr>
          <w:hyperlink w:anchor="_Toc144119472" w:history="1">
            <w:r w:rsidR="00484758" w:rsidRPr="00074060">
              <w:rPr>
                <w:rStyle w:val="Hyperlink"/>
                <w:rFonts w:asciiTheme="majorHAnsi" w:eastAsiaTheme="majorEastAsia" w:hAnsiTheme="majorHAnsi" w:cstheme="majorBidi"/>
                <w:b/>
                <w:bCs/>
                <w:smallCaps/>
                <w:noProof/>
              </w:rPr>
              <w:t xml:space="preserve">8.7. </w:t>
            </w:r>
            <w:r w:rsidR="00484758" w:rsidRPr="00074060">
              <w:rPr>
                <w:rStyle w:val="Hyperlink"/>
                <w:rFonts w:asciiTheme="majorHAnsi" w:eastAsiaTheme="majorEastAsia" w:hAnsiTheme="majorHAnsi" w:cstheme="majorBidi"/>
                <w:b/>
                <w:bCs/>
                <w:smallCaps/>
                <w:noProof/>
                <w:rtl/>
              </w:rPr>
              <w:t xml:space="preserve">    دور الأهل في رعاية صحة عيون أطفالهم</w:t>
            </w:r>
            <w:r w:rsidR="00484758">
              <w:rPr>
                <w:noProof/>
                <w:webHidden/>
              </w:rPr>
              <w:tab/>
            </w:r>
            <w:r w:rsidR="00484758">
              <w:rPr>
                <w:noProof/>
                <w:webHidden/>
              </w:rPr>
              <w:fldChar w:fldCharType="begin"/>
            </w:r>
            <w:r w:rsidR="00484758">
              <w:rPr>
                <w:noProof/>
                <w:webHidden/>
              </w:rPr>
              <w:instrText xml:space="preserve"> PAGEREF _Toc144119472 \h </w:instrText>
            </w:r>
            <w:r w:rsidR="00484758">
              <w:rPr>
                <w:noProof/>
                <w:webHidden/>
              </w:rPr>
            </w:r>
            <w:r w:rsidR="00484758">
              <w:rPr>
                <w:noProof/>
                <w:webHidden/>
              </w:rPr>
              <w:fldChar w:fldCharType="separate"/>
            </w:r>
            <w:r w:rsidR="00546581">
              <w:rPr>
                <w:noProof/>
                <w:webHidden/>
                <w:rtl/>
              </w:rPr>
              <w:t>26</w:t>
            </w:r>
            <w:r w:rsidR="00484758">
              <w:rPr>
                <w:noProof/>
                <w:webHidden/>
              </w:rPr>
              <w:fldChar w:fldCharType="end"/>
            </w:r>
          </w:hyperlink>
        </w:p>
        <w:p w14:paraId="27D3697F" w14:textId="492FC33A" w:rsidR="00484758" w:rsidRDefault="00000000" w:rsidP="00EB47F8">
          <w:pPr>
            <w:pStyle w:val="TOC1"/>
            <w:rPr>
              <w:rFonts w:eastAsiaTheme="minorEastAsia"/>
              <w:noProof/>
            </w:rPr>
          </w:pPr>
          <w:hyperlink w:anchor="_Toc144119473" w:history="1">
            <w:r w:rsidR="00484758" w:rsidRPr="00074060">
              <w:rPr>
                <w:rStyle w:val="Hyperlink"/>
                <w:rFonts w:asciiTheme="majorHAnsi" w:eastAsiaTheme="majorEastAsia" w:hAnsiTheme="majorHAnsi" w:cstheme="majorBidi"/>
                <w:b/>
                <w:bCs/>
                <w:smallCaps/>
                <w:noProof/>
              </w:rPr>
              <w:t>9.</w:t>
            </w:r>
            <w:r w:rsidR="00484758">
              <w:rPr>
                <w:rFonts w:eastAsiaTheme="minorEastAsia"/>
                <w:noProof/>
              </w:rPr>
              <w:tab/>
            </w:r>
            <w:r w:rsidR="00484758" w:rsidRPr="00074060">
              <w:rPr>
                <w:rStyle w:val="Hyperlink"/>
                <w:rFonts w:asciiTheme="majorHAnsi" w:eastAsiaTheme="majorEastAsia" w:hAnsiTheme="majorHAnsi" w:cstheme="majorBidi"/>
                <w:b/>
                <w:bCs/>
                <w:smallCaps/>
                <w:noProof/>
                <w:rtl/>
              </w:rPr>
              <w:t>تحديات تواجه فعالية برنامج الصحة المدرسية</w:t>
            </w:r>
            <w:r w:rsidR="00484758">
              <w:rPr>
                <w:noProof/>
                <w:webHidden/>
              </w:rPr>
              <w:tab/>
            </w:r>
            <w:r w:rsidR="00484758">
              <w:rPr>
                <w:noProof/>
                <w:webHidden/>
              </w:rPr>
              <w:fldChar w:fldCharType="begin"/>
            </w:r>
            <w:r w:rsidR="00484758">
              <w:rPr>
                <w:noProof/>
                <w:webHidden/>
              </w:rPr>
              <w:instrText xml:space="preserve"> PAGEREF _Toc144119473 \h </w:instrText>
            </w:r>
            <w:r w:rsidR="00484758">
              <w:rPr>
                <w:noProof/>
                <w:webHidden/>
              </w:rPr>
            </w:r>
            <w:r w:rsidR="00484758">
              <w:rPr>
                <w:noProof/>
                <w:webHidden/>
              </w:rPr>
              <w:fldChar w:fldCharType="separate"/>
            </w:r>
            <w:r w:rsidR="00546581">
              <w:rPr>
                <w:noProof/>
                <w:webHidden/>
                <w:rtl/>
              </w:rPr>
              <w:t>28</w:t>
            </w:r>
            <w:r w:rsidR="00484758">
              <w:rPr>
                <w:noProof/>
                <w:webHidden/>
              </w:rPr>
              <w:fldChar w:fldCharType="end"/>
            </w:r>
          </w:hyperlink>
        </w:p>
        <w:p w14:paraId="7482E5B4" w14:textId="5949AC96" w:rsidR="00484758" w:rsidRDefault="00000000" w:rsidP="00EB47F8">
          <w:pPr>
            <w:pStyle w:val="TOC1"/>
            <w:rPr>
              <w:rFonts w:eastAsiaTheme="minorEastAsia"/>
              <w:noProof/>
            </w:rPr>
          </w:pPr>
          <w:hyperlink w:anchor="_Toc144119474" w:history="1">
            <w:r w:rsidR="00484758" w:rsidRPr="00074060">
              <w:rPr>
                <w:rStyle w:val="Hyperlink"/>
                <w:rFonts w:asciiTheme="majorHAnsi" w:eastAsiaTheme="majorEastAsia" w:hAnsiTheme="majorHAnsi" w:cstheme="majorBidi"/>
                <w:b/>
                <w:bCs/>
                <w:smallCaps/>
                <w:noProof/>
              </w:rPr>
              <w:t>10.</w:t>
            </w:r>
            <w:r w:rsidR="00484758">
              <w:rPr>
                <w:rFonts w:eastAsiaTheme="minorEastAsia"/>
                <w:noProof/>
              </w:rPr>
              <w:tab/>
            </w:r>
            <w:r w:rsidR="00484758" w:rsidRPr="00074060">
              <w:rPr>
                <w:rStyle w:val="Hyperlink"/>
                <w:rFonts w:asciiTheme="majorHAnsi" w:eastAsiaTheme="majorEastAsia" w:hAnsiTheme="majorHAnsi" w:cstheme="majorBidi"/>
                <w:b/>
                <w:bCs/>
                <w:smallCaps/>
                <w:noProof/>
                <w:rtl/>
              </w:rPr>
              <w:t>دور منظمات المجتمع المدني</w:t>
            </w:r>
            <w:r w:rsidR="00484758">
              <w:rPr>
                <w:noProof/>
                <w:webHidden/>
              </w:rPr>
              <w:tab/>
            </w:r>
            <w:r w:rsidR="00484758">
              <w:rPr>
                <w:noProof/>
                <w:webHidden/>
              </w:rPr>
              <w:fldChar w:fldCharType="begin"/>
            </w:r>
            <w:r w:rsidR="00484758">
              <w:rPr>
                <w:noProof/>
                <w:webHidden/>
              </w:rPr>
              <w:instrText xml:space="preserve"> PAGEREF _Toc144119474 \h </w:instrText>
            </w:r>
            <w:r w:rsidR="00484758">
              <w:rPr>
                <w:noProof/>
                <w:webHidden/>
              </w:rPr>
            </w:r>
            <w:r w:rsidR="00484758">
              <w:rPr>
                <w:noProof/>
                <w:webHidden/>
              </w:rPr>
              <w:fldChar w:fldCharType="separate"/>
            </w:r>
            <w:r w:rsidR="00546581">
              <w:rPr>
                <w:noProof/>
                <w:webHidden/>
                <w:rtl/>
              </w:rPr>
              <w:t>29</w:t>
            </w:r>
            <w:r w:rsidR="00484758">
              <w:rPr>
                <w:noProof/>
                <w:webHidden/>
              </w:rPr>
              <w:fldChar w:fldCharType="end"/>
            </w:r>
          </w:hyperlink>
        </w:p>
        <w:p w14:paraId="5CB32FE9" w14:textId="08327EF1" w:rsidR="00484758" w:rsidRDefault="00000000" w:rsidP="00EB47F8">
          <w:pPr>
            <w:pStyle w:val="TOC1"/>
            <w:rPr>
              <w:rFonts w:eastAsiaTheme="minorEastAsia"/>
              <w:noProof/>
            </w:rPr>
          </w:pPr>
          <w:hyperlink w:anchor="_Toc144119475" w:history="1">
            <w:r w:rsidR="00484758" w:rsidRPr="00074060">
              <w:rPr>
                <w:rStyle w:val="Hyperlink"/>
                <w:noProof/>
              </w:rPr>
              <w:t>11</w:t>
            </w:r>
            <w:r w:rsidR="00484758">
              <w:rPr>
                <w:rFonts w:eastAsiaTheme="minorEastAsia"/>
                <w:noProof/>
              </w:rPr>
              <w:tab/>
            </w:r>
            <w:r w:rsidR="00484758" w:rsidRPr="00074060">
              <w:rPr>
                <w:rStyle w:val="Hyperlink"/>
                <w:noProof/>
                <w:rtl/>
                <w:lang w:bidi="ar-JO"/>
              </w:rPr>
              <w:t>مدى إنتشار مشاكل الرؤية عند طلاب المدارس الحكومية</w:t>
            </w:r>
            <w:r w:rsidR="00484758">
              <w:rPr>
                <w:noProof/>
                <w:webHidden/>
              </w:rPr>
              <w:tab/>
            </w:r>
            <w:r w:rsidR="00484758">
              <w:rPr>
                <w:noProof/>
                <w:webHidden/>
              </w:rPr>
              <w:fldChar w:fldCharType="begin"/>
            </w:r>
            <w:r w:rsidR="00484758">
              <w:rPr>
                <w:noProof/>
                <w:webHidden/>
              </w:rPr>
              <w:instrText xml:space="preserve"> PAGEREF _Toc144119475 \h </w:instrText>
            </w:r>
            <w:r w:rsidR="00484758">
              <w:rPr>
                <w:noProof/>
                <w:webHidden/>
              </w:rPr>
            </w:r>
            <w:r w:rsidR="00484758">
              <w:rPr>
                <w:noProof/>
                <w:webHidden/>
              </w:rPr>
              <w:fldChar w:fldCharType="separate"/>
            </w:r>
            <w:r w:rsidR="00546581">
              <w:rPr>
                <w:noProof/>
                <w:webHidden/>
                <w:rtl/>
              </w:rPr>
              <w:t>33</w:t>
            </w:r>
            <w:r w:rsidR="00484758">
              <w:rPr>
                <w:noProof/>
                <w:webHidden/>
              </w:rPr>
              <w:fldChar w:fldCharType="end"/>
            </w:r>
          </w:hyperlink>
        </w:p>
        <w:p w14:paraId="6141F1DB" w14:textId="7546A485" w:rsidR="00484758" w:rsidRDefault="00000000" w:rsidP="00EB47F8">
          <w:pPr>
            <w:pStyle w:val="TOC1"/>
            <w:rPr>
              <w:rFonts w:eastAsiaTheme="minorEastAsia"/>
              <w:noProof/>
            </w:rPr>
          </w:pPr>
          <w:hyperlink w:anchor="_Toc144119476" w:history="1">
            <w:r w:rsidR="00484758" w:rsidRPr="00074060">
              <w:rPr>
                <w:rStyle w:val="Hyperlink"/>
                <w:noProof/>
              </w:rPr>
              <w:t>12</w:t>
            </w:r>
            <w:r w:rsidR="00484758">
              <w:rPr>
                <w:rFonts w:eastAsiaTheme="minorEastAsia"/>
                <w:noProof/>
              </w:rPr>
              <w:tab/>
            </w:r>
            <w:r w:rsidR="00484758" w:rsidRPr="00074060">
              <w:rPr>
                <w:rStyle w:val="Hyperlink"/>
                <w:noProof/>
                <w:rtl/>
              </w:rPr>
              <w:t>النتائج</w:t>
            </w:r>
            <w:r w:rsidR="00484758">
              <w:rPr>
                <w:noProof/>
                <w:webHidden/>
              </w:rPr>
              <w:tab/>
            </w:r>
            <w:r w:rsidR="00484758">
              <w:rPr>
                <w:noProof/>
                <w:webHidden/>
              </w:rPr>
              <w:fldChar w:fldCharType="begin"/>
            </w:r>
            <w:r w:rsidR="00484758">
              <w:rPr>
                <w:noProof/>
                <w:webHidden/>
              </w:rPr>
              <w:instrText xml:space="preserve"> PAGEREF _Toc144119476 \h </w:instrText>
            </w:r>
            <w:r w:rsidR="00484758">
              <w:rPr>
                <w:noProof/>
                <w:webHidden/>
              </w:rPr>
            </w:r>
            <w:r w:rsidR="00484758">
              <w:rPr>
                <w:noProof/>
                <w:webHidden/>
              </w:rPr>
              <w:fldChar w:fldCharType="separate"/>
            </w:r>
            <w:r w:rsidR="00546581">
              <w:rPr>
                <w:noProof/>
                <w:webHidden/>
                <w:rtl/>
              </w:rPr>
              <w:t>38</w:t>
            </w:r>
            <w:r w:rsidR="00484758">
              <w:rPr>
                <w:noProof/>
                <w:webHidden/>
              </w:rPr>
              <w:fldChar w:fldCharType="end"/>
            </w:r>
          </w:hyperlink>
        </w:p>
        <w:p w14:paraId="39E85432" w14:textId="6FD0C740" w:rsidR="00484758" w:rsidRDefault="00000000" w:rsidP="00EB47F8">
          <w:pPr>
            <w:pStyle w:val="TOC1"/>
            <w:rPr>
              <w:rFonts w:eastAsiaTheme="minorEastAsia"/>
              <w:noProof/>
            </w:rPr>
          </w:pPr>
          <w:hyperlink w:anchor="_Toc144119477" w:history="1">
            <w:r w:rsidR="00484758" w:rsidRPr="00074060">
              <w:rPr>
                <w:rStyle w:val="Hyperlink"/>
                <w:noProof/>
              </w:rPr>
              <w:t>13</w:t>
            </w:r>
            <w:r w:rsidR="00484758">
              <w:rPr>
                <w:rFonts w:eastAsiaTheme="minorEastAsia"/>
                <w:noProof/>
              </w:rPr>
              <w:tab/>
            </w:r>
            <w:r w:rsidR="00484758" w:rsidRPr="00074060">
              <w:rPr>
                <w:rStyle w:val="Hyperlink"/>
                <w:noProof/>
                <w:rtl/>
                <w:lang w:bidi="ar-JO"/>
              </w:rPr>
              <w:t>التوصيات</w:t>
            </w:r>
            <w:r w:rsidR="00484758">
              <w:rPr>
                <w:noProof/>
                <w:webHidden/>
              </w:rPr>
              <w:tab/>
            </w:r>
            <w:r w:rsidR="00484758">
              <w:rPr>
                <w:noProof/>
                <w:webHidden/>
              </w:rPr>
              <w:fldChar w:fldCharType="begin"/>
            </w:r>
            <w:r w:rsidR="00484758">
              <w:rPr>
                <w:noProof/>
                <w:webHidden/>
              </w:rPr>
              <w:instrText xml:space="preserve"> PAGEREF _Toc144119477 \h </w:instrText>
            </w:r>
            <w:r w:rsidR="00484758">
              <w:rPr>
                <w:noProof/>
                <w:webHidden/>
              </w:rPr>
            </w:r>
            <w:r w:rsidR="00484758">
              <w:rPr>
                <w:noProof/>
                <w:webHidden/>
              </w:rPr>
              <w:fldChar w:fldCharType="separate"/>
            </w:r>
            <w:r w:rsidR="00546581">
              <w:rPr>
                <w:noProof/>
                <w:webHidden/>
                <w:rtl/>
              </w:rPr>
              <w:t>41</w:t>
            </w:r>
            <w:r w:rsidR="00484758">
              <w:rPr>
                <w:noProof/>
                <w:webHidden/>
              </w:rPr>
              <w:fldChar w:fldCharType="end"/>
            </w:r>
          </w:hyperlink>
        </w:p>
        <w:p w14:paraId="20F2E2C0" w14:textId="344F2568" w:rsidR="00484758" w:rsidRDefault="00000000" w:rsidP="00EB47F8">
          <w:pPr>
            <w:pStyle w:val="TOC1"/>
            <w:rPr>
              <w:rFonts w:eastAsiaTheme="minorEastAsia"/>
              <w:noProof/>
            </w:rPr>
          </w:pPr>
          <w:hyperlink w:anchor="_Toc144119478" w:history="1">
            <w:r w:rsidR="00484758" w:rsidRPr="00074060">
              <w:rPr>
                <w:rStyle w:val="Hyperlink"/>
                <w:noProof/>
                <w:rtl/>
              </w:rPr>
              <w:t>14</w:t>
            </w:r>
            <w:r w:rsidR="00484758">
              <w:rPr>
                <w:rFonts w:eastAsiaTheme="minorEastAsia"/>
                <w:noProof/>
              </w:rPr>
              <w:tab/>
            </w:r>
            <w:r w:rsidR="00484758" w:rsidRPr="00074060">
              <w:rPr>
                <w:rStyle w:val="Hyperlink"/>
                <w:noProof/>
                <w:rtl/>
              </w:rPr>
              <w:t>المراجع</w:t>
            </w:r>
            <w:r w:rsidR="00484758">
              <w:rPr>
                <w:noProof/>
                <w:webHidden/>
              </w:rPr>
              <w:tab/>
            </w:r>
            <w:r w:rsidR="00484758">
              <w:rPr>
                <w:noProof/>
                <w:webHidden/>
              </w:rPr>
              <w:fldChar w:fldCharType="begin"/>
            </w:r>
            <w:r w:rsidR="00484758">
              <w:rPr>
                <w:noProof/>
                <w:webHidden/>
              </w:rPr>
              <w:instrText xml:space="preserve"> PAGEREF _Toc144119478 \h </w:instrText>
            </w:r>
            <w:r w:rsidR="00484758">
              <w:rPr>
                <w:noProof/>
                <w:webHidden/>
              </w:rPr>
            </w:r>
            <w:r w:rsidR="00484758">
              <w:rPr>
                <w:noProof/>
                <w:webHidden/>
              </w:rPr>
              <w:fldChar w:fldCharType="separate"/>
            </w:r>
            <w:r w:rsidR="00546581">
              <w:rPr>
                <w:noProof/>
                <w:webHidden/>
                <w:rtl/>
              </w:rPr>
              <w:t>42</w:t>
            </w:r>
            <w:r w:rsidR="00484758">
              <w:rPr>
                <w:noProof/>
                <w:webHidden/>
              </w:rPr>
              <w:fldChar w:fldCharType="end"/>
            </w:r>
          </w:hyperlink>
        </w:p>
        <w:p w14:paraId="42759004" w14:textId="4B33C5B3" w:rsidR="00484758" w:rsidRDefault="00484758" w:rsidP="00EB47F8">
          <w:pPr>
            <w:bidi/>
          </w:pPr>
          <w:r>
            <w:rPr>
              <w:b/>
              <w:bCs/>
              <w:noProof/>
            </w:rPr>
            <w:fldChar w:fldCharType="end"/>
          </w:r>
        </w:p>
      </w:sdtContent>
    </w:sdt>
    <w:p w14:paraId="440ED80F" w14:textId="77777777" w:rsidR="00484758" w:rsidRDefault="00484758" w:rsidP="00484758">
      <w:pPr>
        <w:bidi/>
      </w:pPr>
    </w:p>
    <w:p w14:paraId="729F10A8" w14:textId="77777777" w:rsidR="001D0BD5" w:rsidRPr="001D0BD5" w:rsidRDefault="001D0BD5" w:rsidP="001D0BD5">
      <w:pPr>
        <w:sectPr w:rsidR="001D0BD5" w:rsidRPr="001D0BD5" w:rsidSect="0008065F">
          <w:type w:val="continuous"/>
          <w:pgSz w:w="12240" w:h="15840"/>
          <w:pgMar w:top="1440" w:right="1440" w:bottom="1440" w:left="1440" w:header="720" w:footer="720" w:gutter="0"/>
          <w:cols w:space="720"/>
          <w:docGrid w:linePitch="360"/>
        </w:sectPr>
      </w:pPr>
      <w:bookmarkStart w:id="0" w:name="_Toc515880045"/>
      <w:bookmarkStart w:id="1" w:name="_Toc135041118"/>
    </w:p>
    <w:p w14:paraId="7FB25005" w14:textId="2FFD1DE1" w:rsidR="00FE11BE" w:rsidRPr="00A27B9C" w:rsidRDefault="00D976DE" w:rsidP="00D976DE">
      <w:pPr>
        <w:pStyle w:val="Heading1"/>
        <w:bidi/>
        <w:rPr>
          <w:color w:val="833C0B" w:themeColor="accent2" w:themeShade="80"/>
        </w:rPr>
      </w:pPr>
      <w:bookmarkStart w:id="2" w:name="_Toc144119294"/>
      <w:bookmarkStart w:id="3" w:name="_Toc144119453"/>
      <w:r>
        <w:rPr>
          <w:rFonts w:hint="cs"/>
          <w:color w:val="833C0B" w:themeColor="accent2" w:themeShade="80"/>
          <w:rtl/>
          <w:lang w:bidi="ar-JO"/>
        </w:rPr>
        <w:t>مقدمة</w:t>
      </w:r>
      <w:bookmarkEnd w:id="2"/>
      <w:bookmarkEnd w:id="3"/>
    </w:p>
    <w:p w14:paraId="57FD7275" w14:textId="6431BE7A" w:rsidR="00D976DE" w:rsidRPr="00D976DE" w:rsidRDefault="00D976DE" w:rsidP="00D976DE">
      <w:pPr>
        <w:bidi/>
        <w:jc w:val="both"/>
        <w:rPr>
          <w:rFonts w:ascii="Simplified Arabic" w:hAnsi="Simplified Arabic" w:cs="Simplified Arabic"/>
          <w:sz w:val="26"/>
          <w:szCs w:val="26"/>
        </w:rPr>
      </w:pPr>
      <w:r w:rsidRPr="00D976DE">
        <w:rPr>
          <w:rFonts w:ascii="Simplified Arabic" w:hAnsi="Simplified Arabic" w:cs="Simplified Arabic"/>
          <w:sz w:val="26"/>
          <w:szCs w:val="26"/>
          <w:rtl/>
        </w:rPr>
        <w:t xml:space="preserve">الهدف من تحليل الوضع هو ذو بُعدين. أولاً، يهدف إلى </w:t>
      </w:r>
      <w:r w:rsidR="00AA769C">
        <w:rPr>
          <w:rFonts w:ascii="Simplified Arabic" w:hAnsi="Simplified Arabic" w:cs="Simplified Arabic" w:hint="cs"/>
          <w:sz w:val="26"/>
          <w:szCs w:val="26"/>
          <w:rtl/>
          <w:lang w:bidi="ar-JO"/>
        </w:rPr>
        <w:t>دعم</w:t>
      </w:r>
      <w:r w:rsidRPr="00D976DE">
        <w:rPr>
          <w:rFonts w:ascii="Simplified Arabic" w:hAnsi="Simplified Arabic" w:cs="Simplified Arabic"/>
          <w:sz w:val="26"/>
          <w:szCs w:val="26"/>
          <w:rtl/>
        </w:rPr>
        <w:t xml:space="preserve"> تصميم مشروع فحص صحة العيون في المدارس، الذي سيتم تنفيذه ابتداءً من منتصف عام 2023. سيساهم التحليل في تحديد البيئة التنظيمية وتحديد أنسب نموذج للمشروع، وإنشاء القواعد</w:t>
      </w:r>
      <w:r w:rsidR="00DC7055">
        <w:rPr>
          <w:rFonts w:ascii="Simplified Arabic" w:hAnsi="Simplified Arabic" w:cs="Simplified Arabic"/>
          <w:sz w:val="26"/>
          <w:szCs w:val="26"/>
        </w:rPr>
        <w:t xml:space="preserve"> </w:t>
      </w:r>
      <w:r w:rsidRPr="00D976DE">
        <w:rPr>
          <w:rFonts w:ascii="Simplified Arabic" w:hAnsi="Simplified Arabic" w:cs="Simplified Arabic"/>
          <w:sz w:val="26"/>
          <w:szCs w:val="26"/>
          <w:rtl/>
        </w:rPr>
        <w:t xml:space="preserve"> الأساسية </w:t>
      </w:r>
      <w:r w:rsidR="002F5B37">
        <w:rPr>
          <w:rFonts w:ascii="Simplified Arabic" w:hAnsi="Simplified Arabic" w:cs="Simplified Arabic" w:hint="cs"/>
          <w:sz w:val="26"/>
          <w:szCs w:val="26"/>
          <w:rtl/>
        </w:rPr>
        <w:t>للمتابعة</w:t>
      </w:r>
      <w:r w:rsidRPr="00D976DE">
        <w:rPr>
          <w:rFonts w:ascii="Simplified Arabic" w:hAnsi="Simplified Arabic" w:cs="Simplified Arabic"/>
          <w:sz w:val="26"/>
          <w:szCs w:val="26"/>
          <w:rtl/>
        </w:rPr>
        <w:t xml:space="preserve"> والتقييم. ثانياً، سيقوم التحليل بفحص البيئة </w:t>
      </w:r>
      <w:r w:rsidR="002F5B37">
        <w:rPr>
          <w:rFonts w:ascii="Simplified Arabic" w:hAnsi="Simplified Arabic" w:cs="Simplified Arabic" w:hint="cs"/>
          <w:sz w:val="26"/>
          <w:szCs w:val="26"/>
          <w:rtl/>
        </w:rPr>
        <w:t>التشريعية</w:t>
      </w:r>
      <w:r w:rsidRPr="00D976DE">
        <w:rPr>
          <w:rFonts w:ascii="Simplified Arabic" w:hAnsi="Simplified Arabic" w:cs="Simplified Arabic"/>
          <w:sz w:val="26"/>
          <w:szCs w:val="26"/>
          <w:rtl/>
        </w:rPr>
        <w:t xml:space="preserve"> الأوسع في مجالي الصحة والتعليم، وتقييم الفرص لتوسيع المشروع ووضع خطط استراتيجية طويلة الأمد. </w:t>
      </w:r>
      <w:r w:rsidR="000247A2">
        <w:rPr>
          <w:rFonts w:ascii="Simplified Arabic" w:hAnsi="Simplified Arabic" w:cs="Simplified Arabic" w:hint="cs"/>
          <w:sz w:val="26"/>
          <w:szCs w:val="26"/>
          <w:rtl/>
          <w:lang w:bidi="ar-JO"/>
        </w:rPr>
        <w:t>يرمي</w:t>
      </w:r>
      <w:r w:rsidRPr="00D976DE">
        <w:rPr>
          <w:rFonts w:ascii="Simplified Arabic" w:hAnsi="Simplified Arabic" w:cs="Simplified Arabic"/>
          <w:sz w:val="26"/>
          <w:szCs w:val="26"/>
          <w:rtl/>
        </w:rPr>
        <w:t xml:space="preserve"> التحليل إلى فهم العناصر الرئيسية لنموذج فعال لفحص صحة العيون في المدارس في ثلاثة مواقع للمشروع: إربد، الكرك، والزرقاء. كما يستكشف إمكانية توسيع المشروع، بما في ذلك توسيع نموذج فحص الصحة المدرسية على نطاق وطني، وتنفيذ نموذج رعاية للأطفال من عمر 0-5 سنوات، ودمج الرعاية الأولية للعيون</w:t>
      </w:r>
      <w:r w:rsidRPr="00D976DE">
        <w:rPr>
          <w:rFonts w:ascii="Simplified Arabic" w:hAnsi="Simplified Arabic" w:cs="Simplified Arabic"/>
          <w:sz w:val="26"/>
          <w:szCs w:val="26"/>
        </w:rPr>
        <w:t>.</w:t>
      </w:r>
    </w:p>
    <w:p w14:paraId="311CDC61" w14:textId="10CF3084" w:rsidR="00D976DE" w:rsidRPr="00D976DE" w:rsidRDefault="00D976DE" w:rsidP="00D976DE">
      <w:pPr>
        <w:bidi/>
        <w:jc w:val="both"/>
        <w:rPr>
          <w:rFonts w:ascii="Simplified Arabic" w:hAnsi="Simplified Arabic" w:cs="Simplified Arabic"/>
          <w:sz w:val="26"/>
          <w:szCs w:val="26"/>
        </w:rPr>
      </w:pPr>
      <w:r w:rsidRPr="00D976DE">
        <w:rPr>
          <w:rFonts w:ascii="Simplified Arabic" w:hAnsi="Simplified Arabic" w:cs="Simplified Arabic"/>
          <w:sz w:val="26"/>
          <w:szCs w:val="26"/>
          <w:rtl/>
        </w:rPr>
        <w:t xml:space="preserve">سيستخدم التحليل نهجًا </w:t>
      </w:r>
      <w:r w:rsidR="002F5B37">
        <w:rPr>
          <w:rFonts w:ascii="Simplified Arabic" w:hAnsi="Simplified Arabic" w:cs="Simplified Arabic" w:hint="cs"/>
          <w:sz w:val="26"/>
          <w:szCs w:val="26"/>
          <w:rtl/>
        </w:rPr>
        <w:t xml:space="preserve">بحثيا </w:t>
      </w:r>
      <w:r w:rsidRPr="00D976DE">
        <w:rPr>
          <w:rFonts w:ascii="Simplified Arabic" w:hAnsi="Simplified Arabic" w:cs="Simplified Arabic"/>
          <w:sz w:val="26"/>
          <w:szCs w:val="26"/>
          <w:rtl/>
        </w:rPr>
        <w:t>مختلطًا ، باستخدام مجموعات التركيز ومقابلات</w:t>
      </w:r>
      <w:r w:rsidR="002F5B37">
        <w:rPr>
          <w:rFonts w:ascii="Simplified Arabic" w:hAnsi="Simplified Arabic" w:cs="Simplified Arabic" w:hint="cs"/>
          <w:sz w:val="26"/>
          <w:szCs w:val="26"/>
          <w:rtl/>
        </w:rPr>
        <w:t xml:space="preserve"> معمقة</w:t>
      </w:r>
      <w:r w:rsidRPr="00D976DE">
        <w:rPr>
          <w:rFonts w:ascii="Simplified Arabic" w:hAnsi="Simplified Arabic" w:cs="Simplified Arabic"/>
          <w:sz w:val="26"/>
          <w:szCs w:val="26"/>
          <w:rtl/>
        </w:rPr>
        <w:t xml:space="preserve"> مع </w:t>
      </w:r>
      <w:r w:rsidR="002F5B37">
        <w:rPr>
          <w:rFonts w:ascii="Simplified Arabic" w:hAnsi="Simplified Arabic" w:cs="Simplified Arabic" w:hint="cs"/>
          <w:sz w:val="26"/>
          <w:szCs w:val="26"/>
          <w:rtl/>
        </w:rPr>
        <w:t>معنيين</w:t>
      </w:r>
      <w:r w:rsidRPr="00D976DE">
        <w:rPr>
          <w:rFonts w:ascii="Simplified Arabic" w:hAnsi="Simplified Arabic" w:cs="Simplified Arabic"/>
          <w:sz w:val="26"/>
          <w:szCs w:val="26"/>
          <w:rtl/>
        </w:rPr>
        <w:t xml:space="preserve"> رئيسي</w:t>
      </w:r>
      <w:r w:rsidR="002F5B37">
        <w:rPr>
          <w:rFonts w:ascii="Simplified Arabic" w:hAnsi="Simplified Arabic" w:cs="Simplified Arabic" w:hint="cs"/>
          <w:sz w:val="26"/>
          <w:szCs w:val="26"/>
          <w:rtl/>
        </w:rPr>
        <w:t>ين</w:t>
      </w:r>
      <w:r w:rsidRPr="00D976DE">
        <w:rPr>
          <w:rFonts w:ascii="Simplified Arabic" w:hAnsi="Simplified Arabic" w:cs="Simplified Arabic"/>
          <w:sz w:val="26"/>
          <w:szCs w:val="26"/>
          <w:rtl/>
        </w:rPr>
        <w:t xml:space="preserve"> واستبيان </w:t>
      </w:r>
      <w:r w:rsidR="002F5B37">
        <w:rPr>
          <w:rFonts w:ascii="Simplified Arabic" w:hAnsi="Simplified Arabic" w:cs="Simplified Arabic" w:hint="cs"/>
          <w:sz w:val="26"/>
          <w:szCs w:val="26"/>
          <w:rtl/>
        </w:rPr>
        <w:t>كمي وعلى</w:t>
      </w:r>
      <w:r w:rsidRPr="00D976DE">
        <w:rPr>
          <w:rFonts w:ascii="Simplified Arabic" w:hAnsi="Simplified Arabic" w:cs="Simplified Arabic"/>
          <w:sz w:val="26"/>
          <w:szCs w:val="26"/>
          <w:rtl/>
        </w:rPr>
        <w:t xml:space="preserve"> ثلاث</w:t>
      </w:r>
      <w:r w:rsidR="00972985">
        <w:rPr>
          <w:rFonts w:ascii="Simplified Arabic" w:hAnsi="Simplified Arabic" w:cs="Simplified Arabic" w:hint="cs"/>
          <w:sz w:val="26"/>
          <w:szCs w:val="26"/>
          <w:rtl/>
        </w:rPr>
        <w:t>ة</w:t>
      </w:r>
      <w:r w:rsidRPr="00D976DE">
        <w:rPr>
          <w:rFonts w:ascii="Simplified Arabic" w:hAnsi="Simplified Arabic" w:cs="Simplified Arabic"/>
          <w:sz w:val="26"/>
          <w:szCs w:val="26"/>
          <w:rtl/>
        </w:rPr>
        <w:t xml:space="preserve"> مراحل. المرحلة الأولى تتضمن مراجعة الأدب</w:t>
      </w:r>
      <w:r w:rsidR="002F5B37">
        <w:rPr>
          <w:rFonts w:ascii="Simplified Arabic" w:hAnsi="Simplified Arabic" w:cs="Simplified Arabic" w:hint="cs"/>
          <w:sz w:val="26"/>
          <w:szCs w:val="26"/>
          <w:rtl/>
        </w:rPr>
        <w:t>يات</w:t>
      </w:r>
      <w:r w:rsidRPr="00D976DE">
        <w:rPr>
          <w:rFonts w:ascii="Simplified Arabic" w:hAnsi="Simplified Arabic" w:cs="Simplified Arabic"/>
          <w:sz w:val="26"/>
          <w:szCs w:val="26"/>
          <w:rtl/>
        </w:rPr>
        <w:t xml:space="preserve"> و</w:t>
      </w:r>
      <w:r w:rsidR="002F5B37">
        <w:rPr>
          <w:rFonts w:ascii="Simplified Arabic" w:hAnsi="Simplified Arabic" w:cs="Simplified Arabic" w:hint="cs"/>
          <w:sz w:val="26"/>
          <w:szCs w:val="26"/>
          <w:rtl/>
        </w:rPr>
        <w:t xml:space="preserve">إجراء </w:t>
      </w:r>
      <w:r w:rsidRPr="00D976DE">
        <w:rPr>
          <w:rFonts w:ascii="Simplified Arabic" w:hAnsi="Simplified Arabic" w:cs="Simplified Arabic"/>
          <w:sz w:val="26"/>
          <w:szCs w:val="26"/>
          <w:rtl/>
        </w:rPr>
        <w:t xml:space="preserve">مجموعات التركيز ومقابلات </w:t>
      </w:r>
      <w:r w:rsidR="002F5B37">
        <w:rPr>
          <w:rFonts w:ascii="Simplified Arabic" w:hAnsi="Simplified Arabic" w:cs="Simplified Arabic" w:hint="cs"/>
          <w:sz w:val="26"/>
          <w:szCs w:val="26"/>
          <w:rtl/>
        </w:rPr>
        <w:t xml:space="preserve">معمقة </w:t>
      </w:r>
      <w:r w:rsidRPr="00D976DE">
        <w:rPr>
          <w:rFonts w:ascii="Simplified Arabic" w:hAnsi="Simplified Arabic" w:cs="Simplified Arabic"/>
          <w:sz w:val="26"/>
          <w:szCs w:val="26"/>
          <w:rtl/>
        </w:rPr>
        <w:t xml:space="preserve">مع </w:t>
      </w:r>
      <w:r w:rsidR="002F5B37">
        <w:rPr>
          <w:rFonts w:ascii="Simplified Arabic" w:hAnsi="Simplified Arabic" w:cs="Simplified Arabic" w:hint="cs"/>
          <w:sz w:val="26"/>
          <w:szCs w:val="26"/>
          <w:rtl/>
        </w:rPr>
        <w:t>المعنيين</w:t>
      </w:r>
      <w:r w:rsidRPr="00D976DE">
        <w:rPr>
          <w:rFonts w:ascii="Simplified Arabic" w:hAnsi="Simplified Arabic" w:cs="Simplified Arabic"/>
          <w:sz w:val="26"/>
          <w:szCs w:val="26"/>
          <w:rtl/>
        </w:rPr>
        <w:t xml:space="preserve"> الرئيسي</w:t>
      </w:r>
      <w:r w:rsidR="002F5B37">
        <w:rPr>
          <w:rFonts w:ascii="Simplified Arabic" w:hAnsi="Simplified Arabic" w:cs="Simplified Arabic" w:hint="cs"/>
          <w:sz w:val="26"/>
          <w:szCs w:val="26"/>
          <w:rtl/>
        </w:rPr>
        <w:t>ين</w:t>
      </w:r>
      <w:r w:rsidRPr="00D976DE">
        <w:rPr>
          <w:rFonts w:ascii="Simplified Arabic" w:hAnsi="Simplified Arabic" w:cs="Simplified Arabic"/>
          <w:sz w:val="26"/>
          <w:szCs w:val="26"/>
          <w:rtl/>
        </w:rPr>
        <w:t>. تركز المرحلة الثانية على إجراء استبيانات مع 450 طالبًا في إربد، والكرك، والزرقاء. تتضمن المرحلة الثالثة كتابة التقرير ونشر النتائج</w:t>
      </w:r>
      <w:r w:rsidRPr="00D976DE">
        <w:rPr>
          <w:rFonts w:ascii="Simplified Arabic" w:hAnsi="Simplified Arabic" w:cs="Simplified Arabic"/>
          <w:sz w:val="26"/>
          <w:szCs w:val="26"/>
        </w:rPr>
        <w:t>.</w:t>
      </w:r>
    </w:p>
    <w:p w14:paraId="3B3F41F7" w14:textId="763041A3" w:rsidR="00D976DE" w:rsidRPr="00D976DE" w:rsidRDefault="00D976DE" w:rsidP="00D976DE">
      <w:pPr>
        <w:bidi/>
        <w:jc w:val="both"/>
        <w:rPr>
          <w:rFonts w:ascii="Simplified Arabic" w:hAnsi="Simplified Arabic" w:cs="Simplified Arabic"/>
          <w:sz w:val="26"/>
          <w:szCs w:val="26"/>
        </w:rPr>
      </w:pPr>
      <w:r w:rsidRPr="00D976DE">
        <w:rPr>
          <w:rFonts w:ascii="Simplified Arabic" w:hAnsi="Simplified Arabic" w:cs="Simplified Arabic"/>
          <w:sz w:val="26"/>
          <w:szCs w:val="26"/>
          <w:rtl/>
        </w:rPr>
        <w:t xml:space="preserve">تشير النتائج الرئيسية من التحليل إلى أهمية فحص صحة العيون في المدارس لتقييم الرؤية القريبة والبعيدة. صحة عيون الأطفال تُعتبر مشكلة صحية عامة مهمة، حيث تؤثر على التعليم والمشاركة الاجتماعية والإنتاج الاقتصادي المستقبلي. يشدد التحليل على اتفاقية حقوق الطفل والهدف المستدام رقم 4 كمبادئ توجيهية. تؤيد مجموعة من الإرشادات والمبادرات برامج فحص المدارس لتشخيص وإدارة أمراض العيون الشائعة وتوعية وزيادة الطلب على خدمات </w:t>
      </w:r>
      <w:r w:rsidR="00AA769C">
        <w:rPr>
          <w:rFonts w:ascii="Simplified Arabic" w:hAnsi="Simplified Arabic" w:cs="Simplified Arabic" w:hint="cs"/>
          <w:sz w:val="26"/>
          <w:szCs w:val="26"/>
          <w:rtl/>
        </w:rPr>
        <w:t>صحة الرؤية</w:t>
      </w:r>
      <w:r w:rsidRPr="00D976DE">
        <w:rPr>
          <w:rFonts w:ascii="Simplified Arabic" w:hAnsi="Simplified Arabic" w:cs="Simplified Arabic"/>
          <w:sz w:val="26"/>
          <w:szCs w:val="26"/>
        </w:rPr>
        <w:t>.</w:t>
      </w:r>
    </w:p>
    <w:p w14:paraId="04D27A93" w14:textId="49BFB87D" w:rsidR="00D976DE" w:rsidRPr="00D976DE" w:rsidRDefault="00D976DE" w:rsidP="00D976DE">
      <w:pPr>
        <w:bidi/>
        <w:jc w:val="both"/>
        <w:rPr>
          <w:rFonts w:ascii="Simplified Arabic" w:hAnsi="Simplified Arabic" w:cs="Simplified Arabic"/>
          <w:sz w:val="26"/>
          <w:szCs w:val="26"/>
        </w:rPr>
      </w:pPr>
      <w:r w:rsidRPr="00D976DE">
        <w:rPr>
          <w:rFonts w:ascii="Simplified Arabic" w:hAnsi="Simplified Arabic" w:cs="Simplified Arabic"/>
          <w:sz w:val="26"/>
          <w:szCs w:val="26"/>
          <w:rtl/>
        </w:rPr>
        <w:t xml:space="preserve">في الأردن، </w:t>
      </w:r>
      <w:r w:rsidR="00F43D12">
        <w:rPr>
          <w:rFonts w:ascii="Simplified Arabic" w:hAnsi="Simplified Arabic" w:cs="Simplified Arabic" w:hint="cs"/>
          <w:sz w:val="26"/>
          <w:szCs w:val="26"/>
          <w:rtl/>
        </w:rPr>
        <w:t>تقدم</w:t>
      </w:r>
      <w:r w:rsidRPr="00D976DE">
        <w:rPr>
          <w:rFonts w:ascii="Simplified Arabic" w:hAnsi="Simplified Arabic" w:cs="Simplified Arabic"/>
          <w:sz w:val="26"/>
          <w:szCs w:val="26"/>
          <w:rtl/>
        </w:rPr>
        <w:t xml:space="preserve"> وزارة الصحة من خلال قسم الصحة المدرسية خدمات الرعاية الصحية الأولية للمدارس. تهدف الاستراتيجية الوطنية للصحة المدرسية إلى تعزيز الخدمات الحالية. ومع ذلك، هناك تحديات تتسم بغياب الأطباء المتخصصين في المدارس ونقص في الأجهزة الطبية والدعم المالي والمعوقات اللوجستية</w:t>
      </w:r>
      <w:r w:rsidRPr="00D976DE">
        <w:rPr>
          <w:rFonts w:ascii="Simplified Arabic" w:hAnsi="Simplified Arabic" w:cs="Simplified Arabic"/>
          <w:sz w:val="26"/>
          <w:szCs w:val="26"/>
        </w:rPr>
        <w:t>.</w:t>
      </w:r>
    </w:p>
    <w:p w14:paraId="3109D550" w14:textId="47048D04" w:rsidR="00F62BD2" w:rsidRPr="00D976DE" w:rsidRDefault="00D976DE" w:rsidP="00D976DE">
      <w:pPr>
        <w:bidi/>
        <w:jc w:val="both"/>
        <w:rPr>
          <w:rFonts w:ascii="Simplified Arabic" w:hAnsi="Simplified Arabic" w:cs="Simplified Arabic"/>
          <w:sz w:val="26"/>
          <w:szCs w:val="26"/>
        </w:rPr>
      </w:pPr>
      <w:r w:rsidRPr="00D976DE">
        <w:rPr>
          <w:rFonts w:ascii="Simplified Arabic" w:hAnsi="Simplified Arabic" w:cs="Simplified Arabic"/>
          <w:sz w:val="26"/>
          <w:szCs w:val="26"/>
          <w:rtl/>
        </w:rPr>
        <w:t xml:space="preserve">يُظهر التحليل انتشارًا عاليًا لمشكلات الرؤية بين الطلاب، بأنماط متفاوتة بين المحافظات. من خلال الاستبيان، وجدنا أن 32.5% من طلاب المدارس في المدارس الحكومية الذين شاركوا في الاستبيان يعانون من </w:t>
      </w:r>
      <w:r w:rsidR="00F43D12">
        <w:rPr>
          <w:rFonts w:ascii="Simplified Arabic" w:hAnsi="Simplified Arabic" w:cs="Simplified Arabic" w:hint="cs"/>
          <w:sz w:val="26"/>
          <w:szCs w:val="26"/>
          <w:rtl/>
        </w:rPr>
        <w:t>مشاكل</w:t>
      </w:r>
      <w:r w:rsidRPr="00D976DE">
        <w:rPr>
          <w:rFonts w:ascii="Simplified Arabic" w:hAnsi="Simplified Arabic" w:cs="Simplified Arabic"/>
          <w:sz w:val="26"/>
          <w:szCs w:val="26"/>
          <w:rtl/>
        </w:rPr>
        <w:t xml:space="preserve"> في الرؤية، تتراوح بين خفيفة ومتوسطة وشديدة، وهذه النتيجة أعلى من معدل الانتشار العالمي الذي أعلنته منظمة الصحة العالمية </w:t>
      </w:r>
      <w:r w:rsidRPr="00D976DE">
        <w:rPr>
          <w:rFonts w:ascii="Simplified Arabic" w:hAnsi="Simplified Arabic" w:cs="Simplified Arabic"/>
          <w:sz w:val="26"/>
          <w:szCs w:val="26"/>
          <w:rtl/>
        </w:rPr>
        <w:lastRenderedPageBreak/>
        <w:t xml:space="preserve">في عام 2022، حيث أفادت بأن 27.5% من الأطفال متأثرون </w:t>
      </w:r>
      <w:r w:rsidR="00F43D12">
        <w:rPr>
          <w:rFonts w:ascii="Simplified Arabic" w:hAnsi="Simplified Arabic" w:cs="Simplified Arabic" w:hint="cs"/>
          <w:sz w:val="26"/>
          <w:szCs w:val="26"/>
          <w:rtl/>
        </w:rPr>
        <w:t>بمشاكل</w:t>
      </w:r>
      <w:r w:rsidRPr="00D976DE">
        <w:rPr>
          <w:rFonts w:ascii="Simplified Arabic" w:hAnsi="Simplified Arabic" w:cs="Simplified Arabic"/>
          <w:sz w:val="26"/>
          <w:szCs w:val="26"/>
          <w:rtl/>
        </w:rPr>
        <w:t xml:space="preserve"> الرؤية</w:t>
      </w:r>
      <w:r w:rsidR="00F43D12">
        <w:rPr>
          <w:rFonts w:ascii="Simplified Arabic" w:hAnsi="Simplified Arabic" w:cs="Simplified Arabic" w:hint="cs"/>
          <w:sz w:val="26"/>
          <w:szCs w:val="26"/>
          <w:rtl/>
        </w:rPr>
        <w:t xml:space="preserve"> سواء</w:t>
      </w:r>
      <w:r w:rsidRPr="00D976DE">
        <w:rPr>
          <w:rFonts w:ascii="Simplified Arabic" w:hAnsi="Simplified Arabic" w:cs="Simplified Arabic"/>
          <w:sz w:val="26"/>
          <w:szCs w:val="26"/>
          <w:rtl/>
        </w:rPr>
        <w:t xml:space="preserve"> </w:t>
      </w:r>
      <w:r w:rsidR="00F43D12">
        <w:rPr>
          <w:rFonts w:ascii="Simplified Arabic" w:hAnsi="Simplified Arabic" w:cs="Simplified Arabic" w:hint="cs"/>
          <w:sz w:val="26"/>
          <w:szCs w:val="26"/>
          <w:rtl/>
        </w:rPr>
        <w:t>بعد</w:t>
      </w:r>
      <w:r w:rsidRPr="00D976DE">
        <w:rPr>
          <w:rFonts w:ascii="Simplified Arabic" w:hAnsi="Simplified Arabic" w:cs="Simplified Arabic"/>
          <w:sz w:val="26"/>
          <w:szCs w:val="26"/>
          <w:rtl/>
        </w:rPr>
        <w:t xml:space="preserve"> أو </w:t>
      </w:r>
      <w:r w:rsidR="00F43D12">
        <w:rPr>
          <w:rFonts w:ascii="Simplified Arabic" w:hAnsi="Simplified Arabic" w:cs="Simplified Arabic" w:hint="cs"/>
          <w:sz w:val="26"/>
          <w:szCs w:val="26"/>
          <w:rtl/>
        </w:rPr>
        <w:t>قرب النظر</w:t>
      </w:r>
      <w:r w:rsidRPr="00D976DE">
        <w:rPr>
          <w:rFonts w:ascii="Simplified Arabic" w:hAnsi="Simplified Arabic" w:cs="Simplified Arabic"/>
          <w:sz w:val="26"/>
          <w:szCs w:val="26"/>
          <w:rtl/>
        </w:rPr>
        <w:t xml:space="preserve">. وأشارت إلى أنه من الممكن </w:t>
      </w:r>
      <w:r w:rsidR="00F43D12">
        <w:rPr>
          <w:rFonts w:ascii="Simplified Arabic" w:hAnsi="Simplified Arabic" w:cs="Simplified Arabic" w:hint="cs"/>
          <w:sz w:val="26"/>
          <w:szCs w:val="26"/>
          <w:rtl/>
        </w:rPr>
        <w:t>تجنب</w:t>
      </w:r>
      <w:r w:rsidRPr="00D976DE">
        <w:rPr>
          <w:rFonts w:ascii="Simplified Arabic" w:hAnsi="Simplified Arabic" w:cs="Simplified Arabic"/>
          <w:sz w:val="26"/>
          <w:szCs w:val="26"/>
          <w:rtl/>
        </w:rPr>
        <w:t xml:space="preserve"> نصف هذا العدد من خلال استراتيجيات التدخل المتعد</w:t>
      </w:r>
      <w:r w:rsidR="00F43D12">
        <w:rPr>
          <w:rFonts w:ascii="Simplified Arabic" w:hAnsi="Simplified Arabic" w:cs="Simplified Arabic" w:hint="cs"/>
          <w:sz w:val="26"/>
          <w:szCs w:val="26"/>
          <w:rtl/>
        </w:rPr>
        <w:t>د</w:t>
      </w:r>
      <w:r w:rsidR="00A3526C">
        <w:rPr>
          <w:rFonts w:ascii="Simplified Arabic" w:hAnsi="Simplified Arabic" w:cs="Simplified Arabic" w:hint="cs"/>
          <w:sz w:val="26"/>
          <w:szCs w:val="26"/>
          <w:rtl/>
        </w:rPr>
        <w:t>.</w:t>
      </w:r>
    </w:p>
    <w:p w14:paraId="706E010A" w14:textId="394B9D3D" w:rsidR="00FE11BE" w:rsidRPr="00FC4355" w:rsidRDefault="0029521E" w:rsidP="0029521E">
      <w:pPr>
        <w:bidi/>
        <w:rPr>
          <w:b/>
          <w:bCs/>
          <w:color w:val="833C0B" w:themeColor="accent2" w:themeShade="80"/>
          <w:sz w:val="36"/>
          <w:szCs w:val="36"/>
        </w:rPr>
      </w:pPr>
      <w:r>
        <w:rPr>
          <w:rFonts w:hint="cs"/>
          <w:b/>
          <w:bCs/>
          <w:color w:val="833C0B" w:themeColor="accent2" w:themeShade="80"/>
          <w:sz w:val="36"/>
          <w:szCs w:val="36"/>
          <w:rtl/>
        </w:rPr>
        <w:t>القسم الأول: المقدمة</w:t>
      </w:r>
    </w:p>
    <w:p w14:paraId="548A8ABE" w14:textId="12BFD210" w:rsidR="00BC3C9F" w:rsidRPr="00F51C05" w:rsidRDefault="00725B3B" w:rsidP="0029521E">
      <w:pPr>
        <w:pStyle w:val="Heading1"/>
        <w:shd w:val="clear" w:color="auto" w:fill="833C0B" w:themeFill="accent2" w:themeFillShade="80"/>
        <w:bidi/>
        <w:rPr>
          <w:color w:val="FFFFFF" w:themeColor="background1"/>
        </w:rPr>
      </w:pPr>
      <w:bookmarkStart w:id="4" w:name="_Toc144119295"/>
      <w:bookmarkStart w:id="5" w:name="_Toc144119454"/>
      <w:bookmarkEnd w:id="0"/>
      <w:bookmarkEnd w:id="1"/>
      <w:r>
        <w:rPr>
          <w:rFonts w:hint="cs"/>
          <w:color w:val="FFFFFF" w:themeColor="background1"/>
          <w:rtl/>
          <w:lang w:bidi="ar-JO"/>
        </w:rPr>
        <w:t>حول</w:t>
      </w:r>
      <w:r w:rsidR="0029521E">
        <w:rPr>
          <w:rFonts w:hint="cs"/>
          <w:color w:val="FFFFFF" w:themeColor="background1"/>
          <w:rtl/>
        </w:rPr>
        <w:t xml:space="preserve"> المشروع وأهدافه</w:t>
      </w:r>
      <w:bookmarkEnd w:id="4"/>
      <w:bookmarkEnd w:id="5"/>
    </w:p>
    <w:p w14:paraId="774AE729" w14:textId="77777777" w:rsidR="00972985" w:rsidRDefault="00972985" w:rsidP="00972985">
      <w:pPr>
        <w:spacing w:after="0" w:line="256" w:lineRule="auto"/>
        <w:ind w:left="360"/>
        <w:jc w:val="both"/>
        <w:rPr>
          <w:rtl/>
        </w:rPr>
      </w:pPr>
      <w:bookmarkStart w:id="6" w:name="_Toc515880046"/>
    </w:p>
    <w:p w14:paraId="3746EAF1" w14:textId="223BDC52" w:rsidR="00972985" w:rsidRPr="00972985" w:rsidRDefault="0089102F" w:rsidP="00972985">
      <w:pPr>
        <w:bidi/>
        <w:jc w:val="both"/>
        <w:rPr>
          <w:rFonts w:ascii="Simplified Arabic" w:hAnsi="Simplified Arabic" w:cs="Simplified Arabic"/>
          <w:sz w:val="26"/>
          <w:szCs w:val="26"/>
        </w:rPr>
      </w:pPr>
      <w:r w:rsidRPr="00972985">
        <w:rPr>
          <w:rFonts w:ascii="Simplified Arabic" w:hAnsi="Simplified Arabic" w:cs="Simplified Arabic"/>
          <w:sz w:val="26"/>
          <w:szCs w:val="26"/>
          <w:rtl/>
        </w:rPr>
        <w:t xml:space="preserve">قامت </w:t>
      </w:r>
      <w:r w:rsidR="00972985" w:rsidRPr="00972985">
        <w:rPr>
          <w:rFonts w:ascii="Simplified Arabic" w:hAnsi="Simplified Arabic" w:cs="Simplified Arabic"/>
          <w:sz w:val="26"/>
          <w:szCs w:val="26"/>
          <w:rtl/>
        </w:rPr>
        <w:t>مؤسسة فريد هولوز (</w:t>
      </w:r>
      <w:r w:rsidR="00972985" w:rsidRPr="00972985">
        <w:rPr>
          <w:rFonts w:ascii="Simplified Arabic" w:hAnsi="Simplified Arabic" w:cs="Simplified Arabic"/>
          <w:sz w:val="26"/>
          <w:szCs w:val="26"/>
        </w:rPr>
        <w:t>FHF</w:t>
      </w:r>
      <w:r w:rsidR="00972985" w:rsidRPr="00972985">
        <w:rPr>
          <w:rFonts w:ascii="Simplified Arabic" w:hAnsi="Simplified Arabic" w:cs="Simplified Arabic"/>
          <w:sz w:val="26"/>
          <w:szCs w:val="26"/>
          <w:rtl/>
        </w:rPr>
        <w:t xml:space="preserve">) </w:t>
      </w:r>
      <w:r w:rsidR="00972985">
        <w:rPr>
          <w:rFonts w:ascii="Simplified Arabic" w:hAnsi="Simplified Arabic" w:cs="Simplified Arabic" w:hint="cs"/>
          <w:sz w:val="26"/>
          <w:szCs w:val="26"/>
          <w:rtl/>
        </w:rPr>
        <w:t>بتمويل</w:t>
      </w:r>
      <w:r w:rsidR="00972985" w:rsidRPr="00972985">
        <w:rPr>
          <w:rFonts w:ascii="Simplified Arabic" w:hAnsi="Simplified Arabic" w:cs="Simplified Arabic"/>
          <w:sz w:val="26"/>
          <w:szCs w:val="26"/>
          <w:rtl/>
        </w:rPr>
        <w:t xml:space="preserve"> مشروع </w:t>
      </w:r>
      <w:r w:rsidR="000247A2">
        <w:rPr>
          <w:rFonts w:ascii="Simplified Arabic" w:hAnsi="Simplified Arabic" w:cs="Simplified Arabic" w:hint="cs"/>
          <w:sz w:val="26"/>
          <w:szCs w:val="26"/>
          <w:rtl/>
        </w:rPr>
        <w:t>للتعرف على</w:t>
      </w:r>
      <w:r w:rsidR="00972985" w:rsidRPr="00972985">
        <w:rPr>
          <w:rFonts w:ascii="Simplified Arabic" w:hAnsi="Simplified Arabic" w:cs="Simplified Arabic"/>
          <w:sz w:val="26"/>
          <w:szCs w:val="26"/>
          <w:rtl/>
        </w:rPr>
        <w:t xml:space="preserve"> الوضع الحالي</w:t>
      </w:r>
      <w:r w:rsidR="00A1561F">
        <w:rPr>
          <w:rFonts w:ascii="Simplified Arabic" w:hAnsi="Simplified Arabic" w:cs="Simplified Arabic" w:hint="cs"/>
          <w:sz w:val="26"/>
          <w:szCs w:val="26"/>
          <w:rtl/>
        </w:rPr>
        <w:t xml:space="preserve"> </w:t>
      </w:r>
      <w:r w:rsidR="00F347B5">
        <w:rPr>
          <w:rFonts w:ascii="Simplified Arabic" w:hAnsi="Simplified Arabic" w:cs="Simplified Arabic" w:hint="cs"/>
          <w:sz w:val="26"/>
          <w:szCs w:val="26"/>
          <w:rtl/>
        </w:rPr>
        <w:t>ل</w:t>
      </w:r>
      <w:r w:rsidR="00A1561F">
        <w:rPr>
          <w:rFonts w:ascii="Simplified Arabic" w:hAnsi="Simplified Arabic" w:cs="Simplified Arabic" w:hint="cs"/>
          <w:sz w:val="26"/>
          <w:szCs w:val="26"/>
          <w:rtl/>
        </w:rPr>
        <w:t xml:space="preserve">صحة </w:t>
      </w:r>
      <w:r w:rsidR="00F347B5">
        <w:rPr>
          <w:rFonts w:ascii="Simplified Arabic" w:hAnsi="Simplified Arabic" w:cs="Simplified Arabic" w:hint="cs"/>
          <w:sz w:val="26"/>
          <w:szCs w:val="26"/>
          <w:rtl/>
        </w:rPr>
        <w:t>ال</w:t>
      </w:r>
      <w:r w:rsidR="00A1561F">
        <w:rPr>
          <w:rFonts w:ascii="Simplified Arabic" w:hAnsi="Simplified Arabic" w:cs="Simplified Arabic" w:hint="cs"/>
          <w:sz w:val="26"/>
          <w:szCs w:val="26"/>
          <w:rtl/>
        </w:rPr>
        <w:t>عيون في المدارس الحكومية</w:t>
      </w:r>
      <w:r w:rsidR="00972985" w:rsidRPr="00972985">
        <w:rPr>
          <w:rFonts w:ascii="Simplified Arabic" w:hAnsi="Simplified Arabic" w:cs="Simplified Arabic"/>
          <w:sz w:val="26"/>
          <w:szCs w:val="26"/>
          <w:rtl/>
        </w:rPr>
        <w:t xml:space="preserve"> </w:t>
      </w:r>
      <w:r w:rsidR="00A1561F">
        <w:rPr>
          <w:rFonts w:ascii="Simplified Arabic" w:hAnsi="Simplified Arabic" w:cs="Simplified Arabic" w:hint="cs"/>
          <w:sz w:val="26"/>
          <w:szCs w:val="26"/>
          <w:rtl/>
        </w:rPr>
        <w:t>و</w:t>
      </w:r>
      <w:r w:rsidR="00972985" w:rsidRPr="00972985">
        <w:rPr>
          <w:rFonts w:ascii="Simplified Arabic" w:hAnsi="Simplified Arabic" w:cs="Simplified Arabic"/>
          <w:sz w:val="26"/>
          <w:szCs w:val="26"/>
          <w:rtl/>
        </w:rPr>
        <w:t xml:space="preserve">الذي سيساهم في ضبط </w:t>
      </w:r>
      <w:r w:rsidR="00A1561F">
        <w:rPr>
          <w:rFonts w:ascii="Simplified Arabic" w:hAnsi="Simplified Arabic" w:cs="Simplified Arabic" w:hint="cs"/>
          <w:sz w:val="26"/>
          <w:szCs w:val="26"/>
          <w:rtl/>
        </w:rPr>
        <w:t>تصميم المشروع،</w:t>
      </w:r>
      <w:r w:rsidR="00972985" w:rsidRPr="00972985">
        <w:rPr>
          <w:rFonts w:ascii="Simplified Arabic" w:hAnsi="Simplified Arabic" w:cs="Simplified Arabic"/>
          <w:sz w:val="26"/>
          <w:szCs w:val="26"/>
          <w:rtl/>
        </w:rPr>
        <w:t xml:space="preserve"> والحصول على وجهة نظر مجتمعية مهمة حول عناصر محددة </w:t>
      </w:r>
      <w:r w:rsidR="00A1561F">
        <w:rPr>
          <w:rFonts w:ascii="Simplified Arabic" w:hAnsi="Simplified Arabic" w:cs="Simplified Arabic" w:hint="cs"/>
          <w:sz w:val="26"/>
          <w:szCs w:val="26"/>
          <w:rtl/>
        </w:rPr>
        <w:t>في</w:t>
      </w:r>
      <w:r w:rsidR="00972985" w:rsidRPr="00972985">
        <w:rPr>
          <w:rFonts w:ascii="Simplified Arabic" w:hAnsi="Simplified Arabic" w:cs="Simplified Arabic"/>
          <w:sz w:val="26"/>
          <w:szCs w:val="26"/>
          <w:rtl/>
        </w:rPr>
        <w:t xml:space="preserve"> المشروع. سيقوم التحليل بجمع معلومات حول برامج الصحة المدرسية الحالية، والبيئة التنظيمية، وأفضل نموذج لفحص صحة</w:t>
      </w:r>
      <w:r w:rsidR="00F347B5">
        <w:rPr>
          <w:rFonts w:ascii="Simplified Arabic" w:hAnsi="Simplified Arabic" w:cs="Simplified Arabic" w:hint="cs"/>
          <w:sz w:val="26"/>
          <w:szCs w:val="26"/>
          <w:rtl/>
        </w:rPr>
        <w:t xml:space="preserve"> الرؤية</w:t>
      </w:r>
      <w:r w:rsidR="00972985" w:rsidRPr="00972985">
        <w:rPr>
          <w:rFonts w:ascii="Simplified Arabic" w:hAnsi="Simplified Arabic" w:cs="Simplified Arabic"/>
          <w:sz w:val="26"/>
          <w:szCs w:val="26"/>
          <w:rtl/>
        </w:rPr>
        <w:t xml:space="preserve"> في السياق المحلي، وعوائق ودواعي الفحص وارتداء النظارات بين الطلاب وأسرهم، من خلال منظور النوع</w:t>
      </w:r>
      <w:r>
        <w:rPr>
          <w:rFonts w:ascii="Simplified Arabic" w:hAnsi="Simplified Arabic" w:cs="Simplified Arabic" w:hint="cs"/>
          <w:sz w:val="26"/>
          <w:szCs w:val="26"/>
          <w:rtl/>
          <w:lang w:bidi="ar-JO"/>
        </w:rPr>
        <w:t xml:space="preserve"> الإجتماعي</w:t>
      </w:r>
      <w:r w:rsidR="00972985" w:rsidRPr="00972985">
        <w:rPr>
          <w:rFonts w:ascii="Simplified Arabic" w:hAnsi="Simplified Arabic" w:cs="Simplified Arabic"/>
          <w:sz w:val="26"/>
          <w:szCs w:val="26"/>
          <w:rtl/>
        </w:rPr>
        <w:t xml:space="preserve"> والإعاقة. سيكون التحليل مبنيًا على حلول عملية ومستندًا إلى احتياجات المجتمع.</w:t>
      </w:r>
    </w:p>
    <w:p w14:paraId="1766E9DB" w14:textId="3393F54E" w:rsidR="00972985" w:rsidRPr="00972985" w:rsidRDefault="00972985" w:rsidP="00972985">
      <w:pPr>
        <w:bidi/>
        <w:jc w:val="both"/>
        <w:rPr>
          <w:rFonts w:ascii="Simplified Arabic" w:hAnsi="Simplified Arabic" w:cs="Simplified Arabic"/>
          <w:sz w:val="26"/>
          <w:szCs w:val="26"/>
        </w:rPr>
      </w:pPr>
      <w:r w:rsidRPr="00972985">
        <w:rPr>
          <w:rFonts w:ascii="Simplified Arabic" w:hAnsi="Simplified Arabic" w:cs="Simplified Arabic"/>
          <w:sz w:val="26"/>
          <w:szCs w:val="26"/>
          <w:rtl/>
        </w:rPr>
        <w:t xml:space="preserve">هدف تحليل الوضع مزدوج. أولاً، سيقوم </w:t>
      </w:r>
      <w:r w:rsidR="00F347B5">
        <w:rPr>
          <w:rFonts w:ascii="Simplified Arabic" w:hAnsi="Simplified Arabic" w:cs="Simplified Arabic" w:hint="cs"/>
          <w:sz w:val="26"/>
          <w:szCs w:val="26"/>
          <w:rtl/>
        </w:rPr>
        <w:t>بدعم</w:t>
      </w:r>
      <w:r w:rsidRPr="00972985">
        <w:rPr>
          <w:rFonts w:ascii="Simplified Arabic" w:hAnsi="Simplified Arabic" w:cs="Simplified Arabic"/>
          <w:sz w:val="26"/>
          <w:szCs w:val="26"/>
          <w:rtl/>
        </w:rPr>
        <w:t xml:space="preserve"> تصميم مشروع فحص صحة العيون في المدارس الذي سيتم تنفيذه ابتداءً من منتصف عام 2023. سيساعد فريق المشروع في تحديد البيئة التنظيمية التي يندرج فيها هذا المشروع، وكذلك أنسب نموذج للمشروع، وتوفير بعض القواعد الأساسية </w:t>
      </w:r>
      <w:r w:rsidR="00A1561F">
        <w:rPr>
          <w:rFonts w:ascii="Simplified Arabic" w:hAnsi="Simplified Arabic" w:cs="Simplified Arabic" w:hint="cs"/>
          <w:sz w:val="26"/>
          <w:szCs w:val="26"/>
          <w:rtl/>
        </w:rPr>
        <w:t>لمتابعة</w:t>
      </w:r>
      <w:r w:rsidRPr="00972985">
        <w:rPr>
          <w:rFonts w:ascii="Simplified Arabic" w:hAnsi="Simplified Arabic" w:cs="Simplified Arabic"/>
          <w:sz w:val="26"/>
          <w:szCs w:val="26"/>
          <w:rtl/>
        </w:rPr>
        <w:t xml:space="preserve"> وتقييم المشروع. ثانياً، سيقوم هذا التحليل بإلقاء نظرة أوسع على بيئة السياسات في مجالي الصحة والتعليم وتحديد نطاق التوسع الممكن لهذا المشروع</w:t>
      </w:r>
      <w:r w:rsidR="00A1561F">
        <w:rPr>
          <w:rFonts w:ascii="Simplified Arabic" w:hAnsi="Simplified Arabic" w:cs="Simplified Arabic" w:hint="cs"/>
          <w:sz w:val="26"/>
          <w:szCs w:val="26"/>
          <w:rtl/>
        </w:rPr>
        <w:t>،</w:t>
      </w:r>
      <w:r w:rsidRPr="00972985">
        <w:rPr>
          <w:rFonts w:ascii="Simplified Arabic" w:hAnsi="Simplified Arabic" w:cs="Simplified Arabic"/>
          <w:sz w:val="26"/>
          <w:szCs w:val="26"/>
          <w:rtl/>
        </w:rPr>
        <w:t xml:space="preserve"> وخططه الاستراتيجية على المدى الطويل. على وجه التحديد، سيسعى هذا التحليل إلى فهم:</w:t>
      </w:r>
    </w:p>
    <w:p w14:paraId="71129FCE" w14:textId="77777777" w:rsidR="00972985" w:rsidRPr="00972985" w:rsidRDefault="00972985" w:rsidP="00972985">
      <w:pPr>
        <w:bidi/>
        <w:jc w:val="both"/>
        <w:rPr>
          <w:rFonts w:ascii="Simplified Arabic" w:hAnsi="Simplified Arabic" w:cs="Simplified Arabic"/>
          <w:sz w:val="26"/>
          <w:szCs w:val="26"/>
        </w:rPr>
      </w:pPr>
      <w:r w:rsidRPr="00972985">
        <w:rPr>
          <w:rFonts w:ascii="Simplified Arabic" w:hAnsi="Simplified Arabic" w:cs="Simplified Arabic"/>
          <w:sz w:val="26"/>
          <w:szCs w:val="26"/>
          <w:rtl/>
        </w:rPr>
        <w:t>1. ما هي العناصر الرئيسية لنموذج فعّال ومناسب لفحص صحة العيون في ثلاثة مواقع للمشروع: إربد، الكرك، والزرقاء.</w:t>
      </w:r>
    </w:p>
    <w:p w14:paraId="150061BC" w14:textId="72898EC7" w:rsidR="00972985" w:rsidRPr="00972985" w:rsidRDefault="00972985" w:rsidP="00972985">
      <w:pPr>
        <w:bidi/>
        <w:jc w:val="both"/>
        <w:rPr>
          <w:rFonts w:ascii="Simplified Arabic" w:hAnsi="Simplified Arabic" w:cs="Simplified Arabic"/>
          <w:sz w:val="26"/>
          <w:szCs w:val="26"/>
          <w:rtl/>
        </w:rPr>
      </w:pPr>
      <w:r w:rsidRPr="00972985">
        <w:rPr>
          <w:rFonts w:ascii="Simplified Arabic" w:hAnsi="Simplified Arabic" w:cs="Simplified Arabic"/>
          <w:sz w:val="26"/>
          <w:szCs w:val="26"/>
          <w:rtl/>
        </w:rPr>
        <w:t>2. ما هي الاعتبارات والاستعدادات ونطاق التوسع الممكن لهذا المشروع في السنوات القادمة، مثل توسيع نموذج فحص الصحة المدرسية على نطاق وطني، واحتمالات وجود نموذج لرعاية الأطفال من عمر 0-5 سنوات، ومشروع لدمج الرعاية الأولية للعيون.</w:t>
      </w:r>
    </w:p>
    <w:p w14:paraId="30373062" w14:textId="77777777" w:rsidR="00972985" w:rsidRDefault="00972985" w:rsidP="00972985">
      <w:pPr>
        <w:spacing w:after="0" w:line="256" w:lineRule="auto"/>
        <w:ind w:left="360"/>
        <w:jc w:val="both"/>
        <w:rPr>
          <w:rtl/>
        </w:rPr>
      </w:pPr>
    </w:p>
    <w:p w14:paraId="53D28D41" w14:textId="444BACA3" w:rsidR="00BC3C9F" w:rsidRPr="00F51C05" w:rsidRDefault="0029521E" w:rsidP="0029521E">
      <w:pPr>
        <w:pStyle w:val="Heading1"/>
        <w:shd w:val="clear" w:color="auto" w:fill="833C0B" w:themeFill="accent2" w:themeFillShade="80"/>
        <w:bidi/>
        <w:rPr>
          <w:color w:val="FFFFFF" w:themeColor="background1"/>
        </w:rPr>
      </w:pPr>
      <w:bookmarkStart w:id="7" w:name="_Toc144119296"/>
      <w:bookmarkStart w:id="8" w:name="_Toc144119455"/>
      <w:bookmarkEnd w:id="6"/>
      <w:r>
        <w:rPr>
          <w:rFonts w:hint="cs"/>
          <w:color w:val="FFFFFF" w:themeColor="background1"/>
          <w:rtl/>
        </w:rPr>
        <w:t>المنهجية</w:t>
      </w:r>
      <w:bookmarkEnd w:id="7"/>
      <w:bookmarkEnd w:id="8"/>
    </w:p>
    <w:p w14:paraId="4F81DCBD" w14:textId="4291DD14" w:rsidR="00BC3C9F" w:rsidRDefault="00F635D8" w:rsidP="00F635D8">
      <w:pPr>
        <w:pStyle w:val="Heading2"/>
        <w:bidi/>
        <w:rPr>
          <w:color w:val="833C0B" w:themeColor="accent2" w:themeShade="80"/>
          <w:rtl/>
        </w:rPr>
      </w:pPr>
      <w:bookmarkStart w:id="9" w:name="_Toc144119297"/>
      <w:bookmarkStart w:id="10" w:name="_Toc144119456"/>
      <w:r>
        <w:rPr>
          <w:rFonts w:hint="cs"/>
          <w:color w:val="833C0B" w:themeColor="accent2" w:themeShade="80"/>
          <w:rtl/>
        </w:rPr>
        <w:t>الوسيلة</w:t>
      </w:r>
      <w:bookmarkEnd w:id="9"/>
      <w:bookmarkEnd w:id="10"/>
    </w:p>
    <w:p w14:paraId="594270DF" w14:textId="77777777" w:rsidR="00F635D8" w:rsidRDefault="00F635D8" w:rsidP="00F635D8">
      <w:pPr>
        <w:bidi/>
        <w:rPr>
          <w:rtl/>
        </w:rPr>
      </w:pPr>
    </w:p>
    <w:p w14:paraId="34AC80DE" w14:textId="0E86B828" w:rsidR="00F635D8" w:rsidRPr="00F635D8" w:rsidRDefault="00F635D8" w:rsidP="00F635D8">
      <w:pPr>
        <w:bidi/>
        <w:rPr>
          <w:rFonts w:ascii="Simplified Arabic" w:hAnsi="Simplified Arabic" w:cs="Simplified Arabic"/>
          <w:sz w:val="28"/>
          <w:szCs w:val="28"/>
        </w:rPr>
      </w:pPr>
      <w:r w:rsidRPr="00F635D8">
        <w:rPr>
          <w:rFonts w:ascii="Simplified Arabic" w:hAnsi="Simplified Arabic" w:cs="Simplified Arabic"/>
          <w:sz w:val="28"/>
          <w:szCs w:val="28"/>
          <w:rtl/>
        </w:rPr>
        <w:lastRenderedPageBreak/>
        <w:t xml:space="preserve">لتحقيق هدف الدراسة، سيتم اعتماد نهج </w:t>
      </w:r>
      <w:r>
        <w:rPr>
          <w:rFonts w:ascii="Simplified Arabic" w:hAnsi="Simplified Arabic" w:cs="Simplified Arabic" w:hint="cs"/>
          <w:sz w:val="28"/>
          <w:szCs w:val="28"/>
          <w:rtl/>
          <w:lang w:bidi="ar-JO"/>
        </w:rPr>
        <w:t>بحثي</w:t>
      </w:r>
      <w:r w:rsidRPr="00F635D8">
        <w:rPr>
          <w:rFonts w:ascii="Simplified Arabic" w:hAnsi="Simplified Arabic" w:cs="Simplified Arabic"/>
          <w:sz w:val="28"/>
          <w:szCs w:val="28"/>
          <w:rtl/>
        </w:rPr>
        <w:t xml:space="preserve"> مختلط - مزجاً بين مجموعات التركيز، و</w:t>
      </w:r>
      <w:r>
        <w:rPr>
          <w:rFonts w:ascii="Simplified Arabic" w:hAnsi="Simplified Arabic" w:cs="Simplified Arabic" w:hint="cs"/>
          <w:sz w:val="28"/>
          <w:szCs w:val="28"/>
          <w:rtl/>
        </w:rPr>
        <w:t>ال</w:t>
      </w:r>
      <w:r w:rsidRPr="00F635D8">
        <w:rPr>
          <w:rFonts w:ascii="Simplified Arabic" w:hAnsi="Simplified Arabic" w:cs="Simplified Arabic"/>
          <w:sz w:val="28"/>
          <w:szCs w:val="28"/>
          <w:rtl/>
        </w:rPr>
        <w:t xml:space="preserve">مقابلات </w:t>
      </w:r>
      <w:r>
        <w:rPr>
          <w:rFonts w:ascii="Simplified Arabic" w:hAnsi="Simplified Arabic" w:cs="Simplified Arabic" w:hint="cs"/>
          <w:sz w:val="28"/>
          <w:szCs w:val="28"/>
          <w:rtl/>
        </w:rPr>
        <w:t>المعمقة</w:t>
      </w:r>
      <w:r w:rsidRPr="00F635D8">
        <w:rPr>
          <w:rFonts w:ascii="Simplified Arabic" w:hAnsi="Simplified Arabic" w:cs="Simplified Arabic"/>
          <w:sz w:val="28"/>
          <w:szCs w:val="28"/>
          <w:rtl/>
        </w:rPr>
        <w:t xml:space="preserve"> ، واستبيان</w:t>
      </w:r>
      <w:r>
        <w:rPr>
          <w:rFonts w:ascii="Simplified Arabic" w:hAnsi="Simplified Arabic" w:cs="Simplified Arabic" w:hint="cs"/>
          <w:sz w:val="28"/>
          <w:szCs w:val="28"/>
          <w:rtl/>
        </w:rPr>
        <w:t xml:space="preserve"> كمي</w:t>
      </w:r>
      <w:r w:rsidRPr="00F635D8">
        <w:rPr>
          <w:rFonts w:ascii="Simplified Arabic" w:hAnsi="Simplified Arabic" w:cs="Simplified Arabic"/>
          <w:sz w:val="28"/>
          <w:szCs w:val="28"/>
          <w:rtl/>
        </w:rPr>
        <w:t>. سيتم إجراء الدراسة عبر المراحل الثلاث التالية:</w:t>
      </w:r>
    </w:p>
    <w:p w14:paraId="58D890B3" w14:textId="4BAC7E4E" w:rsidR="00F635D8" w:rsidRPr="00F635D8" w:rsidRDefault="00F635D8" w:rsidP="00F635D8">
      <w:pPr>
        <w:bidi/>
        <w:rPr>
          <w:rFonts w:ascii="Simplified Arabic" w:hAnsi="Simplified Arabic" w:cs="Simplified Arabic"/>
          <w:sz w:val="28"/>
          <w:szCs w:val="28"/>
        </w:rPr>
      </w:pPr>
      <w:r w:rsidRPr="00F635D8">
        <w:rPr>
          <w:rFonts w:ascii="Simplified Arabic" w:hAnsi="Simplified Arabic" w:cs="Simplified Arabic"/>
          <w:sz w:val="28"/>
          <w:szCs w:val="28"/>
          <w:rtl/>
        </w:rPr>
        <w:t xml:space="preserve">• المرحلة 1 </w:t>
      </w:r>
      <w:r>
        <w:rPr>
          <w:rFonts w:ascii="Simplified Arabic" w:hAnsi="Simplified Arabic" w:cs="Simplified Arabic" w:hint="cs"/>
          <w:sz w:val="28"/>
          <w:szCs w:val="28"/>
          <w:rtl/>
        </w:rPr>
        <w:t>:</w:t>
      </w:r>
      <w:r w:rsidRPr="00F635D8">
        <w:rPr>
          <w:rFonts w:ascii="Simplified Arabic" w:hAnsi="Simplified Arabic" w:cs="Simplified Arabic"/>
          <w:sz w:val="28"/>
          <w:szCs w:val="28"/>
          <w:rtl/>
        </w:rPr>
        <w:t xml:space="preserve"> التحضير: تتضمن مراجعة الأدبيات ذات الصلة وإجراء 9 مناقشات في مجموعات التركيز، و 15 مقابلة </w:t>
      </w:r>
      <w:r>
        <w:rPr>
          <w:rFonts w:ascii="Simplified Arabic" w:hAnsi="Simplified Arabic" w:cs="Simplified Arabic" w:hint="cs"/>
          <w:sz w:val="28"/>
          <w:szCs w:val="28"/>
          <w:rtl/>
        </w:rPr>
        <w:t>معمقة</w:t>
      </w:r>
      <w:r w:rsidRPr="00F635D8">
        <w:rPr>
          <w:rFonts w:ascii="Simplified Arabic" w:hAnsi="Simplified Arabic" w:cs="Simplified Arabic"/>
          <w:sz w:val="28"/>
          <w:szCs w:val="28"/>
          <w:rtl/>
        </w:rPr>
        <w:t xml:space="preserve"> مع </w:t>
      </w:r>
      <w:r>
        <w:rPr>
          <w:rFonts w:ascii="Simplified Arabic" w:hAnsi="Simplified Arabic" w:cs="Simplified Arabic" w:hint="cs"/>
          <w:sz w:val="28"/>
          <w:szCs w:val="28"/>
          <w:rtl/>
        </w:rPr>
        <w:t>المعنيين</w:t>
      </w:r>
      <w:r w:rsidRPr="00F635D8">
        <w:rPr>
          <w:rFonts w:ascii="Simplified Arabic" w:hAnsi="Simplified Arabic" w:cs="Simplified Arabic"/>
          <w:sz w:val="28"/>
          <w:szCs w:val="28"/>
          <w:rtl/>
        </w:rPr>
        <w:t xml:space="preserve"> الرئيسية من وزارة التربية ووزارة الصحة، و 6 مقابلات </w:t>
      </w:r>
      <w:r>
        <w:rPr>
          <w:rFonts w:ascii="Simplified Arabic" w:hAnsi="Simplified Arabic" w:cs="Simplified Arabic" w:hint="cs"/>
          <w:sz w:val="28"/>
          <w:szCs w:val="28"/>
          <w:rtl/>
        </w:rPr>
        <w:t>معمقة</w:t>
      </w:r>
      <w:r w:rsidRPr="00F635D8">
        <w:rPr>
          <w:rFonts w:ascii="Simplified Arabic" w:hAnsi="Simplified Arabic" w:cs="Simplified Arabic"/>
          <w:sz w:val="28"/>
          <w:szCs w:val="28"/>
          <w:rtl/>
        </w:rPr>
        <w:t xml:space="preserve"> مع ممثلين عن المنظمات المجتمعية التي تقدم خدمات رعاية العيون.</w:t>
      </w:r>
    </w:p>
    <w:p w14:paraId="07340AE2" w14:textId="6EF6E698" w:rsidR="00F635D8" w:rsidRPr="00F635D8" w:rsidRDefault="00F635D8" w:rsidP="00F635D8">
      <w:pPr>
        <w:bidi/>
        <w:rPr>
          <w:rFonts w:ascii="Simplified Arabic" w:hAnsi="Simplified Arabic" w:cs="Simplified Arabic"/>
          <w:sz w:val="28"/>
          <w:szCs w:val="28"/>
        </w:rPr>
      </w:pPr>
      <w:r w:rsidRPr="00F635D8">
        <w:rPr>
          <w:rFonts w:ascii="Simplified Arabic" w:hAnsi="Simplified Arabic" w:cs="Simplified Arabic"/>
          <w:sz w:val="28"/>
          <w:szCs w:val="28"/>
          <w:rtl/>
        </w:rPr>
        <w:t xml:space="preserve">• المرحلة 2 - البحث </w:t>
      </w:r>
      <w:r>
        <w:rPr>
          <w:rFonts w:ascii="Simplified Arabic" w:hAnsi="Simplified Arabic" w:cs="Simplified Arabic" w:hint="cs"/>
          <w:sz w:val="28"/>
          <w:szCs w:val="28"/>
          <w:rtl/>
        </w:rPr>
        <w:t>مع</w:t>
      </w:r>
      <w:r w:rsidRPr="00F635D8">
        <w:rPr>
          <w:rFonts w:ascii="Simplified Arabic" w:hAnsi="Simplified Arabic" w:cs="Simplified Arabic"/>
          <w:sz w:val="28"/>
          <w:szCs w:val="28"/>
          <w:rtl/>
        </w:rPr>
        <w:t xml:space="preserve"> المستفيدين: إجراء 450 استبيانًا مع طلاب من المدارس الحكومية في الفئة العمرية من 6-14 (أردنيين وسوريين) في الكرك، وإربد، والزرقاء.</w:t>
      </w:r>
    </w:p>
    <w:p w14:paraId="7BEE5F96" w14:textId="72922A22" w:rsidR="00F635D8" w:rsidRPr="00F635D8" w:rsidRDefault="00F635D8" w:rsidP="00F635D8">
      <w:pPr>
        <w:bidi/>
        <w:rPr>
          <w:rFonts w:ascii="Simplified Arabic" w:hAnsi="Simplified Arabic" w:cs="Simplified Arabic"/>
          <w:sz w:val="28"/>
          <w:szCs w:val="28"/>
          <w:rtl/>
        </w:rPr>
      </w:pPr>
      <w:r w:rsidRPr="00F635D8">
        <w:rPr>
          <w:rFonts w:ascii="Simplified Arabic" w:hAnsi="Simplified Arabic" w:cs="Simplified Arabic"/>
          <w:sz w:val="28"/>
          <w:szCs w:val="28"/>
          <w:rtl/>
        </w:rPr>
        <w:t>• المرحلة 3 - النشر: كتابة التقرير وتقديم النتائج في عرض تقديمي.</w:t>
      </w:r>
    </w:p>
    <w:p w14:paraId="27539F90" w14:textId="62AE65BE" w:rsidR="002F06D2" w:rsidRPr="00E736B8" w:rsidRDefault="00C127E7" w:rsidP="00C127E7">
      <w:pPr>
        <w:pStyle w:val="Heading2"/>
        <w:bidi/>
        <w:rPr>
          <w:color w:val="833C0B" w:themeColor="accent2" w:themeShade="80"/>
        </w:rPr>
      </w:pPr>
      <w:bookmarkStart w:id="11" w:name="_Toc144119298"/>
      <w:bookmarkStart w:id="12" w:name="_Toc144119457"/>
      <w:bookmarkStart w:id="13" w:name="_Toc135041121"/>
      <w:r>
        <w:rPr>
          <w:rFonts w:hint="cs"/>
          <w:color w:val="833C0B" w:themeColor="accent2" w:themeShade="80"/>
          <w:rtl/>
        </w:rPr>
        <w:t>الأنشطة</w:t>
      </w:r>
      <w:bookmarkEnd w:id="11"/>
      <w:bookmarkEnd w:id="12"/>
      <w:r>
        <w:rPr>
          <w:rFonts w:hint="cs"/>
          <w:color w:val="833C0B" w:themeColor="accent2" w:themeShade="80"/>
          <w:rtl/>
        </w:rPr>
        <w:t xml:space="preserve"> </w:t>
      </w:r>
    </w:p>
    <w:p w14:paraId="016D5D6A" w14:textId="77777777" w:rsidR="00485ECC" w:rsidRDefault="00485ECC" w:rsidP="00485ECC">
      <w:pPr>
        <w:rPr>
          <w:rtl/>
        </w:rPr>
      </w:pPr>
    </w:p>
    <w:p w14:paraId="3447EAC0" w14:textId="77777777"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 مراجعة الأدبيات والبيانات الثانوية والوثائق ذات الصلة والمصادر الأولية المتعلقة بموضوع البحث.</w:t>
      </w:r>
    </w:p>
    <w:p w14:paraId="46058B8F" w14:textId="77777777"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 إعداد تقرير البداية، بما في ذلك منهجية البحث، الجدول الزمني، حجم العينة، ومراجعة التشريعات.</w:t>
      </w:r>
    </w:p>
    <w:p w14:paraId="5DC7D58C" w14:textId="4C84B412"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 إجراء 9 مجموعات التركيز مع الآباء والمعلمين في ثلاث محافظات: إربد، والزرقاء، والكرك، من خلال منظمات المجتمع المحلي.</w:t>
      </w:r>
    </w:p>
    <w:p w14:paraId="56584B94" w14:textId="53FB6266"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 إجراء 6 مقابلات فردية</w:t>
      </w:r>
      <w:r>
        <w:rPr>
          <w:rFonts w:ascii="Simplified Arabic" w:hAnsi="Simplified Arabic" w:cs="Simplified Arabic"/>
          <w:sz w:val="28"/>
          <w:szCs w:val="28"/>
        </w:rPr>
        <w:t xml:space="preserve"> </w:t>
      </w:r>
      <w:r>
        <w:rPr>
          <w:rFonts w:ascii="Simplified Arabic" w:hAnsi="Simplified Arabic" w:cs="Simplified Arabic" w:hint="cs"/>
          <w:sz w:val="28"/>
          <w:szCs w:val="28"/>
          <w:rtl/>
          <w:lang w:bidi="ar-JO"/>
        </w:rPr>
        <w:t xml:space="preserve"> معمقة</w:t>
      </w:r>
      <w:r w:rsidRPr="00C127E7">
        <w:rPr>
          <w:rFonts w:ascii="Simplified Arabic" w:hAnsi="Simplified Arabic" w:cs="Simplified Arabic"/>
          <w:sz w:val="28"/>
          <w:szCs w:val="28"/>
          <w:rtl/>
        </w:rPr>
        <w:t xml:space="preserve"> مع ممثلين من منظمات غير ربحية تقدم خدمات رعاية العيون للأطفال.</w:t>
      </w:r>
    </w:p>
    <w:p w14:paraId="14583FF0" w14:textId="77777777"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 تدريب الباحثين الميدانيين على استخدام استبيان الطلاب.</w:t>
      </w:r>
    </w:p>
    <w:p w14:paraId="1899A57E" w14:textId="6DFAC80E"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 اختبار الاستبيان.</w:t>
      </w:r>
    </w:p>
    <w:p w14:paraId="596E9B4E" w14:textId="5BD1C742"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 xml:space="preserve">• إجراء 450 استبياناً مع طلاب المدارس الابتدائية (171 في الزرقاء، 223 في إربد، 56 في الكرك). تم </w:t>
      </w:r>
      <w:r>
        <w:rPr>
          <w:rFonts w:ascii="Simplified Arabic" w:hAnsi="Simplified Arabic" w:cs="Simplified Arabic" w:hint="cs"/>
          <w:sz w:val="28"/>
          <w:szCs w:val="28"/>
          <w:rtl/>
        </w:rPr>
        <w:t xml:space="preserve">تعبئة </w:t>
      </w:r>
      <w:r w:rsidRPr="00C127E7">
        <w:rPr>
          <w:rFonts w:ascii="Simplified Arabic" w:hAnsi="Simplified Arabic" w:cs="Simplified Arabic"/>
          <w:sz w:val="28"/>
          <w:szCs w:val="28"/>
          <w:rtl/>
        </w:rPr>
        <w:t xml:space="preserve">الاستبيانات وجهاً لوجه في مقر المعهد بالتنسيق مع موظفي معهد </w:t>
      </w:r>
      <w:r>
        <w:rPr>
          <w:rFonts w:ascii="Simplified Arabic" w:hAnsi="Simplified Arabic" w:cs="Simplified Arabic" w:hint="cs"/>
          <w:sz w:val="28"/>
          <w:szCs w:val="28"/>
          <w:rtl/>
        </w:rPr>
        <w:t xml:space="preserve">العناية في </w:t>
      </w:r>
      <w:r w:rsidRPr="00C127E7">
        <w:rPr>
          <w:rFonts w:ascii="Simplified Arabic" w:hAnsi="Simplified Arabic" w:cs="Simplified Arabic"/>
          <w:sz w:val="28"/>
          <w:szCs w:val="28"/>
          <w:rtl/>
        </w:rPr>
        <w:t>صح</w:t>
      </w:r>
      <w:r>
        <w:rPr>
          <w:rFonts w:ascii="Simplified Arabic" w:hAnsi="Simplified Arabic" w:cs="Simplified Arabic" w:hint="cs"/>
          <w:sz w:val="28"/>
          <w:szCs w:val="28"/>
          <w:rtl/>
        </w:rPr>
        <w:t>ة</w:t>
      </w:r>
      <w:r w:rsidRPr="00C127E7">
        <w:rPr>
          <w:rFonts w:ascii="Simplified Arabic" w:hAnsi="Simplified Arabic" w:cs="Simplified Arabic"/>
          <w:sz w:val="28"/>
          <w:szCs w:val="28"/>
          <w:rtl/>
        </w:rPr>
        <w:t xml:space="preserve"> </w:t>
      </w:r>
      <w:r>
        <w:rPr>
          <w:rFonts w:ascii="Simplified Arabic" w:hAnsi="Simplified Arabic" w:cs="Simplified Arabic" w:hint="cs"/>
          <w:sz w:val="28"/>
          <w:szCs w:val="28"/>
          <w:rtl/>
        </w:rPr>
        <w:t>الاسرة</w:t>
      </w:r>
      <w:r w:rsidRPr="00C127E7">
        <w:rPr>
          <w:rFonts w:ascii="Simplified Arabic" w:hAnsi="Simplified Arabic" w:cs="Simplified Arabic"/>
          <w:sz w:val="28"/>
          <w:szCs w:val="28"/>
          <w:rtl/>
        </w:rPr>
        <w:t>.</w:t>
      </w:r>
    </w:p>
    <w:p w14:paraId="0348D296" w14:textId="77777777"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(المرحلة الحالية تستهدف مناطق القصبة في محافظة إربد، ومحافظة الزرقاء، ومحافظة الكرك).</w:t>
      </w:r>
    </w:p>
    <w:p w14:paraId="1BC37067" w14:textId="363B1BFE"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 التواصل مع قسم الدراسات والبحوث في وزارة الصحة للحصول على موافقة من لجنة أخلاقيات البحث لإجراء مقابلات فردية</w:t>
      </w:r>
      <w:r>
        <w:rPr>
          <w:rFonts w:ascii="Simplified Arabic" w:hAnsi="Simplified Arabic" w:cs="Simplified Arabic" w:hint="cs"/>
          <w:sz w:val="28"/>
          <w:szCs w:val="28"/>
          <w:rtl/>
        </w:rPr>
        <w:t xml:space="preserve"> معمقة</w:t>
      </w:r>
      <w:r w:rsidRPr="00C127E7">
        <w:rPr>
          <w:rFonts w:ascii="Simplified Arabic" w:hAnsi="Simplified Arabic" w:cs="Simplified Arabic"/>
          <w:sz w:val="28"/>
          <w:szCs w:val="28"/>
          <w:rtl/>
        </w:rPr>
        <w:t xml:space="preserve"> مع </w:t>
      </w:r>
      <w:r>
        <w:rPr>
          <w:rFonts w:ascii="Simplified Arabic" w:hAnsi="Simplified Arabic" w:cs="Simplified Arabic" w:hint="cs"/>
          <w:sz w:val="28"/>
          <w:szCs w:val="28"/>
          <w:rtl/>
        </w:rPr>
        <w:t>ممثلين</w:t>
      </w:r>
      <w:r w:rsidRPr="00C127E7">
        <w:rPr>
          <w:rFonts w:ascii="Simplified Arabic" w:hAnsi="Simplified Arabic" w:cs="Simplified Arabic"/>
          <w:sz w:val="28"/>
          <w:szCs w:val="28"/>
          <w:rtl/>
        </w:rPr>
        <w:t xml:space="preserve"> ذوي الصلة في وزارة الصحة ووزارة التربية والتعليم.</w:t>
      </w:r>
    </w:p>
    <w:p w14:paraId="33BBE3D5" w14:textId="7A7B4A78"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lastRenderedPageBreak/>
        <w:t>• إجراء 9 مقابلات فردية مع أصحاب المصلحة الرئيسيين (ثلاث مقابلات مع مسؤولين من إدارة الصحة المدرسية في مقر الوزارة في عمان، ثلاث مقابلات</w:t>
      </w:r>
      <w:r>
        <w:rPr>
          <w:rFonts w:ascii="Simplified Arabic" w:hAnsi="Simplified Arabic" w:cs="Simplified Arabic" w:hint="cs"/>
          <w:sz w:val="28"/>
          <w:szCs w:val="28"/>
          <w:rtl/>
        </w:rPr>
        <w:t xml:space="preserve"> معمقة</w:t>
      </w:r>
      <w:r w:rsidRPr="00C127E7">
        <w:rPr>
          <w:rFonts w:ascii="Simplified Arabic" w:hAnsi="Simplified Arabic" w:cs="Simplified Arabic"/>
          <w:sz w:val="28"/>
          <w:szCs w:val="28"/>
          <w:rtl/>
        </w:rPr>
        <w:t xml:space="preserve"> مع مسؤولين من وزارة التربية والتعليم في مقر الوزارة في عمان، ثلاث مقابلات</w:t>
      </w:r>
      <w:r>
        <w:rPr>
          <w:rFonts w:ascii="Simplified Arabic" w:hAnsi="Simplified Arabic" w:cs="Simplified Arabic" w:hint="cs"/>
          <w:sz w:val="28"/>
          <w:szCs w:val="28"/>
          <w:rtl/>
        </w:rPr>
        <w:t xml:space="preserve"> معمقة</w:t>
      </w:r>
      <w:r w:rsidRPr="00C127E7">
        <w:rPr>
          <w:rFonts w:ascii="Simplified Arabic" w:hAnsi="Simplified Arabic" w:cs="Simplified Arabic"/>
          <w:sz w:val="28"/>
          <w:szCs w:val="28"/>
          <w:rtl/>
        </w:rPr>
        <w:t xml:space="preserve"> مع ممثلين من إدارات الصحة المدرسية في محافظات إربد، والكرك، والزرقاء).</w:t>
      </w:r>
    </w:p>
    <w:p w14:paraId="4A2026A3" w14:textId="4F8795D5"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 تحليل المقابلات الشخصية</w:t>
      </w:r>
      <w:r>
        <w:rPr>
          <w:rFonts w:ascii="Simplified Arabic" w:hAnsi="Simplified Arabic" w:cs="Simplified Arabic" w:hint="cs"/>
          <w:sz w:val="28"/>
          <w:szCs w:val="28"/>
          <w:rtl/>
        </w:rPr>
        <w:t xml:space="preserve"> المعمقة</w:t>
      </w:r>
      <w:r w:rsidRPr="00C127E7">
        <w:rPr>
          <w:rFonts w:ascii="Simplified Arabic" w:hAnsi="Simplified Arabic" w:cs="Simplified Arabic"/>
          <w:sz w:val="28"/>
          <w:szCs w:val="28"/>
          <w:rtl/>
        </w:rPr>
        <w:t>.</w:t>
      </w:r>
    </w:p>
    <w:p w14:paraId="4E772743" w14:textId="4D7691EE"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 تحليل مجموعات التركيز.</w:t>
      </w:r>
    </w:p>
    <w:p w14:paraId="4C2A0C55" w14:textId="77777777"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 تحليل كمي لاستبيان الطلاب.</w:t>
      </w:r>
    </w:p>
    <w:p w14:paraId="0427EE4D" w14:textId="4AF95A72"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 xml:space="preserve">• إعداد المسودة الأولى للتقرير، بما في ذلك ملخص تنفيذي، وتقديمه لأصحاب المصلحة المعنيين للحصول على </w:t>
      </w:r>
      <w:r>
        <w:rPr>
          <w:rFonts w:ascii="Simplified Arabic" w:hAnsi="Simplified Arabic" w:cs="Simplified Arabic" w:hint="cs"/>
          <w:sz w:val="28"/>
          <w:szCs w:val="28"/>
          <w:rtl/>
        </w:rPr>
        <w:t>تغذيتهم الراجعة</w:t>
      </w:r>
      <w:r w:rsidRPr="00C127E7">
        <w:rPr>
          <w:rFonts w:ascii="Simplified Arabic" w:hAnsi="Simplified Arabic" w:cs="Simplified Arabic"/>
          <w:sz w:val="28"/>
          <w:szCs w:val="28"/>
          <w:rtl/>
        </w:rPr>
        <w:t>.</w:t>
      </w:r>
    </w:p>
    <w:p w14:paraId="5E9AECA7" w14:textId="0AEDB626" w:rsidR="00C127E7" w:rsidRPr="00C127E7" w:rsidRDefault="00C127E7" w:rsidP="00C127E7">
      <w:pPr>
        <w:bidi/>
        <w:rPr>
          <w:rFonts w:ascii="Simplified Arabic" w:hAnsi="Simplified Arabic" w:cs="Simplified Arabic"/>
          <w:sz w:val="28"/>
          <w:szCs w:val="28"/>
        </w:rPr>
      </w:pPr>
      <w:r w:rsidRPr="00C127E7">
        <w:rPr>
          <w:rFonts w:ascii="Simplified Arabic" w:hAnsi="Simplified Arabic" w:cs="Simplified Arabic"/>
          <w:sz w:val="28"/>
          <w:szCs w:val="28"/>
          <w:rtl/>
        </w:rPr>
        <w:t>• إعداد التقرير النهائي (استنادًا إلى التعليقات المتلقاة).</w:t>
      </w:r>
    </w:p>
    <w:p w14:paraId="51F9FD0D" w14:textId="06E3C381" w:rsidR="00BC3C9F" w:rsidRPr="00E736B8" w:rsidRDefault="008C17FC" w:rsidP="008C17FC">
      <w:pPr>
        <w:pStyle w:val="Heading2"/>
        <w:bidi/>
        <w:rPr>
          <w:color w:val="833C0B" w:themeColor="accent2" w:themeShade="80"/>
        </w:rPr>
      </w:pPr>
      <w:bookmarkStart w:id="14" w:name="_Toc144119299"/>
      <w:bookmarkStart w:id="15" w:name="_Toc144119458"/>
      <w:bookmarkEnd w:id="13"/>
      <w:r>
        <w:rPr>
          <w:rFonts w:hint="cs"/>
          <w:color w:val="833C0B" w:themeColor="accent2" w:themeShade="80"/>
          <w:rtl/>
        </w:rPr>
        <w:t>العينة وأدوات جمع البيانات</w:t>
      </w:r>
      <w:bookmarkEnd w:id="14"/>
      <w:bookmarkEnd w:id="15"/>
      <w:r>
        <w:rPr>
          <w:rFonts w:hint="cs"/>
          <w:color w:val="833C0B" w:themeColor="accent2" w:themeShade="80"/>
          <w:rtl/>
        </w:rPr>
        <w:t xml:space="preserve"> </w:t>
      </w:r>
    </w:p>
    <w:p w14:paraId="60891A2B" w14:textId="77777777" w:rsidR="00E47DB7" w:rsidRDefault="00E47DB7" w:rsidP="00BC3C9F">
      <w:pPr>
        <w:rPr>
          <w:rtl/>
        </w:rPr>
      </w:pPr>
    </w:p>
    <w:p w14:paraId="533C4338" w14:textId="3A7FB30F" w:rsidR="00596740" w:rsidRPr="00596740" w:rsidRDefault="00596740" w:rsidP="00596740">
      <w:pPr>
        <w:bidi/>
        <w:rPr>
          <w:rFonts w:ascii="Simplified Arabic" w:hAnsi="Simplified Arabic" w:cs="Simplified Arabic"/>
          <w:sz w:val="28"/>
          <w:szCs w:val="28"/>
        </w:rPr>
      </w:pPr>
      <w:r w:rsidRPr="00596740">
        <w:rPr>
          <w:rFonts w:ascii="Simplified Arabic" w:hAnsi="Simplified Arabic" w:cs="Simplified Arabic"/>
          <w:sz w:val="28"/>
          <w:szCs w:val="28"/>
          <w:rtl/>
        </w:rPr>
        <w:t>سيتم إجراء مقا</w:t>
      </w:r>
      <w:r>
        <w:rPr>
          <w:rFonts w:ascii="Simplified Arabic" w:hAnsi="Simplified Arabic" w:cs="Simplified Arabic" w:hint="cs"/>
          <w:sz w:val="28"/>
          <w:szCs w:val="28"/>
          <w:rtl/>
          <w:lang w:bidi="ar-JO"/>
        </w:rPr>
        <w:t>بلات معمقة ومجموعات نقاشية</w:t>
      </w:r>
      <w:r w:rsidRPr="00596740">
        <w:rPr>
          <w:rFonts w:ascii="Simplified Arabic" w:hAnsi="Simplified Arabic" w:cs="Simplified Arabic"/>
          <w:sz w:val="28"/>
          <w:szCs w:val="28"/>
          <w:rtl/>
        </w:rPr>
        <w:t xml:space="preserve"> واستبيان مع الطلاب والمعلمين والآباء </w:t>
      </w:r>
      <w:r>
        <w:rPr>
          <w:rFonts w:ascii="Simplified Arabic" w:hAnsi="Simplified Arabic" w:cs="Simplified Arabic" w:hint="cs"/>
          <w:sz w:val="28"/>
          <w:szCs w:val="28"/>
          <w:rtl/>
        </w:rPr>
        <w:t>وممثلين عن وزارة الصحة والتربية والتعليم</w:t>
      </w:r>
      <w:r w:rsidRPr="00596740">
        <w:rPr>
          <w:rFonts w:ascii="Simplified Arabic" w:hAnsi="Simplified Arabic" w:cs="Simplified Arabic"/>
          <w:sz w:val="28"/>
          <w:szCs w:val="28"/>
          <w:rtl/>
        </w:rPr>
        <w:t xml:space="preserve">. توضح الجداول 1 و 2 تفصيل المقابلات </w:t>
      </w:r>
      <w:r>
        <w:rPr>
          <w:rFonts w:ascii="Simplified Arabic" w:hAnsi="Simplified Arabic" w:cs="Simplified Arabic" w:hint="cs"/>
          <w:sz w:val="28"/>
          <w:szCs w:val="28"/>
          <w:rtl/>
        </w:rPr>
        <w:t>و</w:t>
      </w:r>
      <w:r w:rsidRPr="00596740">
        <w:rPr>
          <w:rFonts w:ascii="Simplified Arabic" w:hAnsi="Simplified Arabic" w:cs="Simplified Arabic"/>
          <w:sz w:val="28"/>
          <w:szCs w:val="28"/>
          <w:rtl/>
        </w:rPr>
        <w:t xml:space="preserve">مجموعات </w:t>
      </w:r>
      <w:r>
        <w:rPr>
          <w:rFonts w:ascii="Simplified Arabic" w:hAnsi="Simplified Arabic" w:cs="Simplified Arabic" w:hint="cs"/>
          <w:sz w:val="28"/>
          <w:szCs w:val="28"/>
          <w:rtl/>
        </w:rPr>
        <w:t>النقاش</w:t>
      </w:r>
      <w:r w:rsidRPr="00596740">
        <w:rPr>
          <w:rFonts w:ascii="Simplified Arabic" w:hAnsi="Simplified Arabic" w:cs="Simplified Arabic"/>
          <w:sz w:val="28"/>
          <w:szCs w:val="28"/>
          <w:rtl/>
        </w:rPr>
        <w:t xml:space="preserve"> والاستبيان. تحدد معايير اختيار العينة على النحو التالي:</w:t>
      </w:r>
    </w:p>
    <w:p w14:paraId="49EBAA9D" w14:textId="77777777" w:rsidR="00596740" w:rsidRPr="00596740" w:rsidRDefault="00596740" w:rsidP="00596740">
      <w:pPr>
        <w:bidi/>
        <w:rPr>
          <w:rFonts w:ascii="Simplified Arabic" w:hAnsi="Simplified Arabic" w:cs="Simplified Arabic"/>
          <w:b/>
          <w:bCs/>
          <w:sz w:val="28"/>
          <w:szCs w:val="28"/>
        </w:rPr>
      </w:pPr>
      <w:r w:rsidRPr="00596740">
        <w:rPr>
          <w:rFonts w:ascii="Simplified Arabic" w:hAnsi="Simplified Arabic" w:cs="Simplified Arabic"/>
          <w:b/>
          <w:bCs/>
          <w:sz w:val="28"/>
          <w:szCs w:val="28"/>
          <w:rtl/>
        </w:rPr>
        <w:t>المستفيدين</w:t>
      </w:r>
    </w:p>
    <w:p w14:paraId="70FD18C2" w14:textId="77777777" w:rsidR="00596740" w:rsidRPr="00596740" w:rsidRDefault="00596740" w:rsidP="00596740">
      <w:pPr>
        <w:bidi/>
        <w:rPr>
          <w:rFonts w:ascii="Simplified Arabic" w:hAnsi="Simplified Arabic" w:cs="Simplified Arabic"/>
          <w:sz w:val="28"/>
          <w:szCs w:val="28"/>
        </w:rPr>
      </w:pPr>
      <w:r w:rsidRPr="00596740">
        <w:rPr>
          <w:rFonts w:ascii="Simplified Arabic" w:hAnsi="Simplified Arabic" w:cs="Simplified Arabic"/>
          <w:sz w:val="28"/>
          <w:szCs w:val="28"/>
          <w:rtl/>
        </w:rPr>
        <w:t>• الطلاب: 50% أردنيين؛ 50% سوريين</w:t>
      </w:r>
    </w:p>
    <w:p w14:paraId="38ABAE82" w14:textId="77777777" w:rsidR="00596740" w:rsidRPr="00596740" w:rsidRDefault="00596740" w:rsidP="00596740">
      <w:pPr>
        <w:bidi/>
        <w:rPr>
          <w:rFonts w:ascii="Simplified Arabic" w:hAnsi="Simplified Arabic" w:cs="Simplified Arabic"/>
          <w:sz w:val="28"/>
          <w:szCs w:val="28"/>
        </w:rPr>
      </w:pPr>
      <w:r w:rsidRPr="00596740">
        <w:rPr>
          <w:rFonts w:ascii="Simplified Arabic" w:hAnsi="Simplified Arabic" w:cs="Simplified Arabic"/>
          <w:sz w:val="28"/>
          <w:szCs w:val="28"/>
          <w:rtl/>
        </w:rPr>
        <w:t>• الطلاب: 50% إناث؛ 50% ذكور</w:t>
      </w:r>
    </w:p>
    <w:p w14:paraId="2D527796" w14:textId="77777777" w:rsidR="00596740" w:rsidRPr="00596740" w:rsidRDefault="00596740" w:rsidP="00596740">
      <w:pPr>
        <w:bidi/>
        <w:rPr>
          <w:rFonts w:ascii="Simplified Arabic" w:hAnsi="Simplified Arabic" w:cs="Simplified Arabic"/>
          <w:sz w:val="28"/>
          <w:szCs w:val="28"/>
        </w:rPr>
      </w:pPr>
      <w:r w:rsidRPr="00596740">
        <w:rPr>
          <w:rFonts w:ascii="Simplified Arabic" w:hAnsi="Simplified Arabic" w:cs="Simplified Arabic"/>
          <w:sz w:val="28"/>
          <w:szCs w:val="28"/>
          <w:rtl/>
        </w:rPr>
        <w:t>• الطلاب في الفئة العمرية من 6-14 سنة</w:t>
      </w:r>
    </w:p>
    <w:p w14:paraId="4FC27E79" w14:textId="3AE24404" w:rsidR="00596740" w:rsidRPr="00596740" w:rsidRDefault="00596740" w:rsidP="00596740">
      <w:pPr>
        <w:bidi/>
        <w:rPr>
          <w:rFonts w:ascii="Simplified Arabic" w:hAnsi="Simplified Arabic" w:cs="Simplified Arabic"/>
          <w:b/>
          <w:bCs/>
          <w:sz w:val="28"/>
          <w:szCs w:val="28"/>
        </w:rPr>
      </w:pPr>
      <w:r w:rsidRPr="00596740">
        <w:rPr>
          <w:rFonts w:ascii="Simplified Arabic" w:hAnsi="Simplified Arabic" w:cs="Simplified Arabic"/>
          <w:b/>
          <w:bCs/>
          <w:sz w:val="28"/>
          <w:szCs w:val="28"/>
          <w:rtl/>
        </w:rPr>
        <w:t xml:space="preserve">مقدمي الخدمة </w:t>
      </w:r>
      <w:r>
        <w:rPr>
          <w:rFonts w:ascii="Simplified Arabic" w:hAnsi="Simplified Arabic" w:cs="Simplified Arabic" w:hint="cs"/>
          <w:b/>
          <w:bCs/>
          <w:sz w:val="28"/>
          <w:szCs w:val="28"/>
          <w:rtl/>
        </w:rPr>
        <w:t>والمعنيين</w:t>
      </w:r>
      <w:r w:rsidRPr="00596740">
        <w:rPr>
          <w:rFonts w:ascii="Simplified Arabic" w:hAnsi="Simplified Arabic" w:cs="Simplified Arabic"/>
          <w:b/>
          <w:bCs/>
          <w:sz w:val="28"/>
          <w:szCs w:val="28"/>
          <w:rtl/>
        </w:rPr>
        <w:t xml:space="preserve"> الرئيسيين</w:t>
      </w:r>
    </w:p>
    <w:p w14:paraId="737ABEA5" w14:textId="77777777" w:rsidR="00596740" w:rsidRPr="00596740" w:rsidRDefault="00596740" w:rsidP="00596740">
      <w:pPr>
        <w:bidi/>
        <w:rPr>
          <w:rFonts w:ascii="Simplified Arabic" w:hAnsi="Simplified Arabic" w:cs="Simplified Arabic"/>
          <w:sz w:val="28"/>
          <w:szCs w:val="28"/>
        </w:rPr>
      </w:pPr>
      <w:r w:rsidRPr="00596740">
        <w:rPr>
          <w:rFonts w:ascii="Simplified Arabic" w:hAnsi="Simplified Arabic" w:cs="Simplified Arabic"/>
          <w:sz w:val="28"/>
          <w:szCs w:val="28"/>
          <w:rtl/>
        </w:rPr>
        <w:t>• المعلمين</w:t>
      </w:r>
    </w:p>
    <w:p w14:paraId="46F0C636" w14:textId="77777777" w:rsidR="00596740" w:rsidRPr="00596740" w:rsidRDefault="00596740" w:rsidP="00596740">
      <w:pPr>
        <w:bidi/>
        <w:rPr>
          <w:rFonts w:ascii="Simplified Arabic" w:hAnsi="Simplified Arabic" w:cs="Simplified Arabic"/>
          <w:sz w:val="28"/>
          <w:szCs w:val="28"/>
        </w:rPr>
      </w:pPr>
      <w:r w:rsidRPr="00596740">
        <w:rPr>
          <w:rFonts w:ascii="Simplified Arabic" w:hAnsi="Simplified Arabic" w:cs="Simplified Arabic"/>
          <w:sz w:val="28"/>
          <w:szCs w:val="28"/>
          <w:rtl/>
        </w:rPr>
        <w:lastRenderedPageBreak/>
        <w:t>• الآباء</w:t>
      </w:r>
    </w:p>
    <w:p w14:paraId="5B4EEEFF" w14:textId="47984A30" w:rsidR="00596740" w:rsidRPr="00596740" w:rsidRDefault="00596740" w:rsidP="00596740">
      <w:pPr>
        <w:bidi/>
        <w:rPr>
          <w:rFonts w:ascii="Simplified Arabic" w:hAnsi="Simplified Arabic" w:cs="Simplified Arabic"/>
          <w:sz w:val="28"/>
          <w:szCs w:val="28"/>
        </w:rPr>
        <w:sectPr w:rsidR="00596740" w:rsidRPr="00596740" w:rsidSect="0008065F">
          <w:type w:val="continuous"/>
          <w:pgSz w:w="12240" w:h="15840"/>
          <w:pgMar w:top="1440" w:right="1440" w:bottom="1440" w:left="1440" w:header="720" w:footer="720" w:gutter="0"/>
          <w:cols w:space="720"/>
          <w:docGrid w:linePitch="360"/>
        </w:sectPr>
      </w:pPr>
      <w:r w:rsidRPr="00596740">
        <w:rPr>
          <w:rFonts w:ascii="Simplified Arabic" w:hAnsi="Simplified Arabic" w:cs="Simplified Arabic"/>
          <w:sz w:val="28"/>
          <w:szCs w:val="28"/>
          <w:rtl/>
        </w:rPr>
        <w:t>• المسؤولين في وزارة الصحة (إدارة الصحة المدرسية)</w:t>
      </w:r>
      <w:r>
        <w:rPr>
          <w:rFonts w:ascii="Simplified Arabic" w:hAnsi="Simplified Arabic" w:cs="Simplified Arabic" w:hint="cs"/>
          <w:sz w:val="28"/>
          <w:szCs w:val="28"/>
          <w:rtl/>
        </w:rPr>
        <w:t xml:space="preserve"> و</w:t>
      </w:r>
      <w:r w:rsidRPr="00596740">
        <w:rPr>
          <w:rFonts w:ascii="Simplified Arabic" w:hAnsi="Simplified Arabic" w:cs="Simplified Arabic"/>
          <w:sz w:val="28"/>
          <w:szCs w:val="28"/>
          <w:rtl/>
        </w:rPr>
        <w:t>المسؤولين في وزارة التربية والتعليم</w:t>
      </w:r>
    </w:p>
    <w:p w14:paraId="39686242" w14:textId="47228026" w:rsidR="00BC3C9F" w:rsidRPr="00162FB5" w:rsidRDefault="00266CCF" w:rsidP="00BC3C9F">
      <w:pPr>
        <w:pStyle w:val="Caption"/>
        <w:keepNext/>
        <w:jc w:val="center"/>
        <w:rPr>
          <w:rFonts w:ascii="Simplified Arabic" w:hAnsi="Simplified Arabic" w:cs="Simplified Arabic"/>
          <w:color w:val="auto"/>
          <w:sz w:val="24"/>
          <w:szCs w:val="24"/>
        </w:rPr>
      </w:pPr>
      <w:r w:rsidRPr="00162FB5">
        <w:rPr>
          <w:rFonts w:ascii="Simplified Arabic" w:hAnsi="Simplified Arabic" w:cs="Simplified Arabic"/>
          <w:color w:val="auto"/>
          <w:sz w:val="24"/>
          <w:szCs w:val="24"/>
          <w:rtl/>
        </w:rPr>
        <w:t>جدول 1: البحث مع المستفيدين</w:t>
      </w:r>
    </w:p>
    <w:tbl>
      <w:tblPr>
        <w:tblStyle w:val="TableGrid"/>
        <w:tblW w:w="9535" w:type="dxa"/>
        <w:tblLook w:val="04A0" w:firstRow="1" w:lastRow="0" w:firstColumn="1" w:lastColumn="0" w:noHBand="0" w:noVBand="1"/>
      </w:tblPr>
      <w:tblGrid>
        <w:gridCol w:w="1558"/>
        <w:gridCol w:w="1558"/>
        <w:gridCol w:w="1919"/>
        <w:gridCol w:w="2250"/>
        <w:gridCol w:w="2250"/>
      </w:tblGrid>
      <w:tr w:rsidR="00BC3C9F" w:rsidRPr="00162FB5" w14:paraId="105C262D" w14:textId="77777777">
        <w:tc>
          <w:tcPr>
            <w:tcW w:w="9535" w:type="dxa"/>
            <w:gridSpan w:val="5"/>
            <w:tcBorders>
              <w:top w:val="single" w:sz="12" w:space="0" w:color="1F4E79" w:themeColor="accent5" w:themeShade="80"/>
              <w:left w:val="single" w:sz="12" w:space="0" w:color="1F4E79" w:themeColor="accent5" w:themeShade="80"/>
              <w:right w:val="single" w:sz="12" w:space="0" w:color="1F4E79" w:themeColor="accent5" w:themeShade="80"/>
            </w:tcBorders>
            <w:shd w:val="clear" w:color="auto" w:fill="2E74B5" w:themeFill="accent5" w:themeFillShade="BF"/>
          </w:tcPr>
          <w:p w14:paraId="748E40E2" w14:textId="569D7524" w:rsidR="00BC3C9F" w:rsidRPr="00162FB5" w:rsidRDefault="00797204" w:rsidP="00797204">
            <w:pPr>
              <w:bidi/>
              <w:spacing w:before="60" w:after="60"/>
              <w:rPr>
                <w:rFonts w:ascii="Simplified Arabic" w:hAnsi="Simplified Arabic" w:cs="Simplified Arabic"/>
                <w:b/>
                <w:bCs/>
                <w:sz w:val="24"/>
                <w:szCs w:val="24"/>
              </w:rPr>
            </w:pPr>
            <w:r w:rsidRPr="00162FB5">
              <w:rPr>
                <w:rFonts w:ascii="Simplified Arabic" w:hAnsi="Simplified Arabic" w:cs="Simplified Arabic"/>
                <w:b/>
                <w:bCs/>
                <w:color w:val="FFFFFF" w:themeColor="background1"/>
                <w:sz w:val="24"/>
                <w:szCs w:val="24"/>
                <w:rtl/>
              </w:rPr>
              <w:t>المستفيدين: أردنيين وسوريين</w:t>
            </w:r>
            <w:r w:rsidR="00BC3C9F" w:rsidRPr="00162FB5">
              <w:rPr>
                <w:rFonts w:ascii="Simplified Arabic" w:hAnsi="Simplified Arabic" w:cs="Simplified Arabic"/>
                <w:b/>
                <w:bCs/>
                <w:color w:val="FFFFFF" w:themeColor="background1"/>
                <w:sz w:val="24"/>
                <w:szCs w:val="24"/>
              </w:rPr>
              <w:t xml:space="preserve"> </w:t>
            </w:r>
          </w:p>
        </w:tc>
      </w:tr>
      <w:tr w:rsidR="00BC3C9F" w:rsidRPr="00162FB5" w14:paraId="41DABC64" w14:textId="77777777">
        <w:tc>
          <w:tcPr>
            <w:tcW w:w="3116" w:type="dxa"/>
            <w:gridSpan w:val="2"/>
            <w:tcBorders>
              <w:top w:val="single" w:sz="8" w:space="0" w:color="BDD6EE" w:themeColor="accent5" w:themeTint="66"/>
              <w:left w:val="single" w:sz="12" w:space="0" w:color="1F4E79" w:themeColor="accent5" w:themeShade="80"/>
              <w:bottom w:val="single" w:sz="12" w:space="0" w:color="1F4E79" w:themeColor="accent5" w:themeShade="80"/>
              <w:right w:val="single" w:sz="12" w:space="0" w:color="1F4E79" w:themeColor="accent5" w:themeShade="80"/>
            </w:tcBorders>
            <w:shd w:val="clear" w:color="auto" w:fill="DEEAF6" w:themeFill="accent5" w:themeFillTint="33"/>
          </w:tcPr>
          <w:p w14:paraId="3A313A6E" w14:textId="77777777" w:rsidR="00BC3C9F" w:rsidRPr="00162FB5" w:rsidRDefault="00BC3C9F">
            <w:pPr>
              <w:spacing w:before="60" w:after="60"/>
              <w:rPr>
                <w:rFonts w:ascii="Simplified Arabic" w:hAnsi="Simplified Arabic" w:cs="Simplified Arabic"/>
                <w:sz w:val="24"/>
                <w:szCs w:val="24"/>
              </w:rPr>
            </w:pPr>
          </w:p>
        </w:tc>
        <w:tc>
          <w:tcPr>
            <w:tcW w:w="1919" w:type="dxa"/>
            <w:tcBorders>
              <w:top w:val="single" w:sz="8" w:space="0" w:color="BDD6EE" w:themeColor="accent5" w:themeTint="66"/>
              <w:left w:val="single" w:sz="12" w:space="0" w:color="1F4E79" w:themeColor="accent5" w:themeShade="80"/>
              <w:bottom w:val="single" w:sz="12" w:space="0" w:color="1F4E79" w:themeColor="accent5" w:themeShade="80"/>
              <w:right w:val="single" w:sz="12" w:space="0" w:color="1F4E79" w:themeColor="accent5" w:themeShade="80"/>
            </w:tcBorders>
            <w:shd w:val="clear" w:color="auto" w:fill="DEEAF6" w:themeFill="accent5" w:themeFillTint="33"/>
          </w:tcPr>
          <w:p w14:paraId="0D9B5CA4" w14:textId="176188B4" w:rsidR="00BC3C9F" w:rsidRPr="00162FB5" w:rsidRDefault="00797204">
            <w:pPr>
              <w:spacing w:before="60" w:after="60"/>
              <w:jc w:val="center"/>
              <w:rPr>
                <w:rFonts w:ascii="Simplified Arabic" w:hAnsi="Simplified Arabic" w:cs="Simplified Arabic"/>
                <w:b/>
                <w:bCs/>
                <w:sz w:val="24"/>
                <w:szCs w:val="24"/>
              </w:rPr>
            </w:pPr>
            <w:r w:rsidRPr="00162FB5">
              <w:rPr>
                <w:rFonts w:ascii="Simplified Arabic" w:hAnsi="Simplified Arabic" w:cs="Simplified Arabic"/>
                <w:b/>
                <w:bCs/>
                <w:sz w:val="24"/>
                <w:szCs w:val="24"/>
                <w:rtl/>
              </w:rPr>
              <w:t>عدد الطلاب</w:t>
            </w:r>
          </w:p>
        </w:tc>
        <w:tc>
          <w:tcPr>
            <w:tcW w:w="2250" w:type="dxa"/>
            <w:tcBorders>
              <w:top w:val="single" w:sz="8" w:space="0" w:color="BDD6EE" w:themeColor="accent5" w:themeTint="66"/>
              <w:left w:val="single" w:sz="12" w:space="0" w:color="1F4E79" w:themeColor="accent5" w:themeShade="80"/>
              <w:bottom w:val="single" w:sz="12" w:space="0" w:color="1F4E79" w:themeColor="accent5" w:themeShade="80"/>
              <w:right w:val="single" w:sz="12" w:space="0" w:color="1F4E79" w:themeColor="accent5" w:themeShade="80"/>
            </w:tcBorders>
            <w:shd w:val="clear" w:color="auto" w:fill="DEEAF6" w:themeFill="accent5" w:themeFillTint="33"/>
          </w:tcPr>
          <w:p w14:paraId="1C3DA86B" w14:textId="51DEEAFB" w:rsidR="00BC3C9F" w:rsidRPr="00162FB5" w:rsidRDefault="00797204">
            <w:pPr>
              <w:spacing w:before="60" w:after="60"/>
              <w:jc w:val="center"/>
              <w:rPr>
                <w:rFonts w:ascii="Simplified Arabic" w:hAnsi="Simplified Arabic" w:cs="Simplified Arabic"/>
                <w:b/>
                <w:bCs/>
                <w:sz w:val="24"/>
                <w:szCs w:val="24"/>
              </w:rPr>
            </w:pPr>
            <w:r w:rsidRPr="00162FB5">
              <w:rPr>
                <w:rFonts w:ascii="Simplified Arabic" w:hAnsi="Simplified Arabic" w:cs="Simplified Arabic"/>
                <w:b/>
                <w:bCs/>
                <w:sz w:val="24"/>
                <w:szCs w:val="24"/>
                <w:rtl/>
              </w:rPr>
              <w:t>حجم العينة</w:t>
            </w:r>
          </w:p>
        </w:tc>
        <w:tc>
          <w:tcPr>
            <w:tcW w:w="2250" w:type="dxa"/>
            <w:tcBorders>
              <w:top w:val="single" w:sz="8" w:space="0" w:color="BDD6EE" w:themeColor="accent5" w:themeTint="66"/>
              <w:left w:val="single" w:sz="12" w:space="0" w:color="1F4E79" w:themeColor="accent5" w:themeShade="80"/>
              <w:bottom w:val="single" w:sz="12" w:space="0" w:color="1F4E79" w:themeColor="accent5" w:themeShade="80"/>
              <w:right w:val="single" w:sz="12" w:space="0" w:color="1F4E79" w:themeColor="accent5" w:themeShade="80"/>
            </w:tcBorders>
            <w:shd w:val="clear" w:color="auto" w:fill="DEEAF6" w:themeFill="accent5" w:themeFillTint="33"/>
          </w:tcPr>
          <w:p w14:paraId="0472C420" w14:textId="6F33A2E1" w:rsidR="00BC3C9F" w:rsidRPr="00162FB5" w:rsidRDefault="00797204">
            <w:pPr>
              <w:spacing w:before="60" w:after="60"/>
              <w:jc w:val="center"/>
              <w:rPr>
                <w:rFonts w:ascii="Simplified Arabic" w:hAnsi="Simplified Arabic" w:cs="Simplified Arabic"/>
                <w:b/>
                <w:bCs/>
                <w:sz w:val="24"/>
                <w:szCs w:val="24"/>
              </w:rPr>
            </w:pPr>
            <w:r w:rsidRPr="00162FB5">
              <w:rPr>
                <w:rFonts w:ascii="Simplified Arabic" w:hAnsi="Simplified Arabic" w:cs="Simplified Arabic"/>
                <w:b/>
                <w:bCs/>
                <w:sz w:val="24"/>
                <w:szCs w:val="24"/>
                <w:rtl/>
              </w:rPr>
              <w:t>الأطفال</w:t>
            </w:r>
          </w:p>
        </w:tc>
      </w:tr>
      <w:tr w:rsidR="00BC3C9F" w:rsidRPr="00162FB5" w14:paraId="5CB553AE" w14:textId="77777777">
        <w:tc>
          <w:tcPr>
            <w:tcW w:w="1558" w:type="dxa"/>
            <w:vMerge w:val="restart"/>
            <w:tcBorders>
              <w:top w:val="single" w:sz="12" w:space="0" w:color="1F4E79" w:themeColor="accent5" w:themeShade="80"/>
              <w:left w:val="single" w:sz="12" w:space="0" w:color="1F4E79" w:themeColor="accent5" w:themeShade="80"/>
              <w:right w:val="single" w:sz="8" w:space="0" w:color="9CC2E5" w:themeColor="accent5" w:themeTint="99"/>
            </w:tcBorders>
            <w:vAlign w:val="center"/>
          </w:tcPr>
          <w:p w14:paraId="7F7A2E14" w14:textId="6BE2E5C6" w:rsidR="00BC3C9F" w:rsidRPr="00162FB5" w:rsidRDefault="00797204">
            <w:pPr>
              <w:spacing w:before="60" w:after="60"/>
              <w:jc w:val="center"/>
              <w:rPr>
                <w:rFonts w:ascii="Simplified Arabic" w:hAnsi="Simplified Arabic" w:cs="Simplified Arabic"/>
                <w:b/>
                <w:bCs/>
                <w:sz w:val="24"/>
                <w:szCs w:val="24"/>
              </w:rPr>
            </w:pPr>
            <w:r w:rsidRPr="00162FB5">
              <w:rPr>
                <w:rFonts w:ascii="Simplified Arabic" w:hAnsi="Simplified Arabic" w:cs="Simplified Arabic"/>
                <w:b/>
                <w:bCs/>
                <w:sz w:val="24"/>
                <w:szCs w:val="24"/>
                <w:rtl/>
              </w:rPr>
              <w:t>الإستبيان</w:t>
            </w:r>
          </w:p>
        </w:tc>
        <w:tc>
          <w:tcPr>
            <w:tcW w:w="1558" w:type="dxa"/>
            <w:tcBorders>
              <w:top w:val="single" w:sz="12" w:space="0" w:color="1F4E79" w:themeColor="accent5" w:themeShade="80"/>
              <w:left w:val="single" w:sz="8" w:space="0" w:color="9CC2E5" w:themeColor="accent5" w:themeTint="99"/>
              <w:bottom w:val="single" w:sz="8" w:space="0" w:color="BDD6EE" w:themeColor="accent5" w:themeTint="66"/>
              <w:right w:val="single" w:sz="12" w:space="0" w:color="1F4E79" w:themeColor="accent5" w:themeShade="80"/>
            </w:tcBorders>
            <w:vAlign w:val="center"/>
          </w:tcPr>
          <w:p w14:paraId="0D46A8BC" w14:textId="4863910B" w:rsidR="00BC3C9F" w:rsidRPr="00162FB5" w:rsidRDefault="00797204">
            <w:pPr>
              <w:spacing w:before="60" w:after="60"/>
              <w:rPr>
                <w:rFonts w:ascii="Simplified Arabic" w:hAnsi="Simplified Arabic" w:cs="Simplified Arabic"/>
                <w:b/>
                <w:bCs/>
              </w:rPr>
            </w:pPr>
            <w:r w:rsidRPr="00162FB5">
              <w:rPr>
                <w:rFonts w:ascii="Simplified Arabic" w:hAnsi="Simplified Arabic" w:cs="Simplified Arabic"/>
                <w:b/>
                <w:bCs/>
                <w:rtl/>
              </w:rPr>
              <w:t>الزرقاء</w:t>
            </w:r>
            <w:r w:rsidR="00BC3C9F" w:rsidRPr="00162FB5">
              <w:rPr>
                <w:rFonts w:ascii="Simplified Arabic" w:hAnsi="Simplified Arabic" w:cs="Simplified Arabic"/>
                <w:b/>
                <w:bCs/>
              </w:rPr>
              <w:t xml:space="preserve"> </w:t>
            </w:r>
          </w:p>
        </w:tc>
        <w:tc>
          <w:tcPr>
            <w:tcW w:w="1919" w:type="dxa"/>
            <w:tcBorders>
              <w:top w:val="single" w:sz="12" w:space="0" w:color="1F4E79" w:themeColor="accent5" w:themeShade="80"/>
              <w:left w:val="single" w:sz="12" w:space="0" w:color="1F4E79" w:themeColor="accent5" w:themeShade="80"/>
              <w:bottom w:val="single" w:sz="8" w:space="0" w:color="BDD6EE" w:themeColor="accent5" w:themeTint="66"/>
              <w:right w:val="single" w:sz="12" w:space="0" w:color="1F4E79" w:themeColor="accent5" w:themeShade="80"/>
            </w:tcBorders>
            <w:vAlign w:val="center"/>
          </w:tcPr>
          <w:p w14:paraId="6AC3E453" w14:textId="77777777" w:rsidR="00BC3C9F" w:rsidRPr="00162FB5" w:rsidRDefault="00BC3C9F">
            <w:pPr>
              <w:spacing w:before="60" w:after="60"/>
              <w:rPr>
                <w:rFonts w:ascii="Simplified Arabic" w:hAnsi="Simplified Arabic" w:cs="Simplified Arabic"/>
              </w:rPr>
            </w:pPr>
            <w:r w:rsidRPr="00162FB5">
              <w:rPr>
                <w:rFonts w:ascii="Simplified Arabic" w:hAnsi="Simplified Arabic" w:cs="Simplified Arabic"/>
              </w:rPr>
              <w:t>234,107</w:t>
            </w:r>
          </w:p>
        </w:tc>
        <w:tc>
          <w:tcPr>
            <w:tcW w:w="2250" w:type="dxa"/>
            <w:tcBorders>
              <w:top w:val="single" w:sz="12" w:space="0" w:color="1F4E79" w:themeColor="accent5" w:themeShade="80"/>
              <w:left w:val="single" w:sz="12" w:space="0" w:color="1F4E79" w:themeColor="accent5" w:themeShade="80"/>
              <w:bottom w:val="single" w:sz="8" w:space="0" w:color="BDD6EE" w:themeColor="accent5" w:themeTint="66"/>
              <w:right w:val="single" w:sz="12" w:space="0" w:color="1F4E79" w:themeColor="accent5" w:themeShade="80"/>
            </w:tcBorders>
            <w:vAlign w:val="center"/>
          </w:tcPr>
          <w:p w14:paraId="781B2E8C" w14:textId="77777777" w:rsidR="00BC3C9F" w:rsidRPr="00162FB5" w:rsidRDefault="00BC3C9F">
            <w:pPr>
              <w:spacing w:before="60" w:after="60"/>
              <w:rPr>
                <w:rFonts w:ascii="Simplified Arabic" w:hAnsi="Simplified Arabic" w:cs="Simplified Arabic"/>
              </w:rPr>
            </w:pPr>
            <w:r w:rsidRPr="00162FB5">
              <w:rPr>
                <w:rFonts w:ascii="Simplified Arabic" w:hAnsi="Simplified Arabic" w:cs="Simplified Arabic"/>
              </w:rPr>
              <w:t>171</w:t>
            </w:r>
          </w:p>
        </w:tc>
        <w:tc>
          <w:tcPr>
            <w:tcW w:w="2250" w:type="dxa"/>
            <w:tcBorders>
              <w:top w:val="single" w:sz="12" w:space="0" w:color="1F4E79" w:themeColor="accent5" w:themeShade="80"/>
              <w:left w:val="single" w:sz="12" w:space="0" w:color="1F4E79" w:themeColor="accent5" w:themeShade="80"/>
              <w:bottom w:val="single" w:sz="8" w:space="0" w:color="BDD6EE" w:themeColor="accent5" w:themeTint="66"/>
              <w:right w:val="single" w:sz="12" w:space="0" w:color="1F4E79" w:themeColor="accent5" w:themeShade="80"/>
            </w:tcBorders>
            <w:vAlign w:val="center"/>
          </w:tcPr>
          <w:p w14:paraId="45D5AE5D" w14:textId="5B81260F" w:rsidR="00BC3C9F" w:rsidRPr="00162FB5" w:rsidRDefault="00BC3C9F" w:rsidP="00797204">
            <w:pPr>
              <w:bidi/>
              <w:spacing w:before="60" w:after="60"/>
              <w:rPr>
                <w:rFonts w:ascii="Simplified Arabic" w:eastAsia="Times New Roman" w:hAnsi="Simplified Arabic" w:cs="Simplified Arabic"/>
                <w:color w:val="000000"/>
              </w:rPr>
            </w:pPr>
            <w:r w:rsidRPr="00162FB5">
              <w:rPr>
                <w:rFonts w:ascii="Simplified Arabic" w:eastAsia="Times New Roman" w:hAnsi="Simplified Arabic" w:cs="Simplified Arabic"/>
                <w:color w:val="000000"/>
              </w:rPr>
              <w:t xml:space="preserve">43 </w:t>
            </w:r>
            <w:r w:rsidR="00797204" w:rsidRPr="00162FB5">
              <w:rPr>
                <w:rFonts w:ascii="Simplified Arabic" w:eastAsia="Times New Roman" w:hAnsi="Simplified Arabic" w:cs="Simplified Arabic"/>
                <w:color w:val="000000"/>
                <w:rtl/>
              </w:rPr>
              <w:t>أردني ذكور</w:t>
            </w:r>
          </w:p>
          <w:p w14:paraId="318F0937" w14:textId="6ACB097F" w:rsidR="00BC3C9F" w:rsidRPr="00162FB5" w:rsidRDefault="00BC3C9F" w:rsidP="00797204">
            <w:pPr>
              <w:bidi/>
              <w:spacing w:before="60" w:after="60"/>
              <w:rPr>
                <w:rFonts w:ascii="Simplified Arabic" w:eastAsia="Times New Roman" w:hAnsi="Simplified Arabic" w:cs="Simplified Arabic"/>
                <w:color w:val="000000"/>
              </w:rPr>
            </w:pPr>
            <w:r w:rsidRPr="00162FB5">
              <w:rPr>
                <w:rFonts w:ascii="Simplified Arabic" w:eastAsia="Times New Roman" w:hAnsi="Simplified Arabic" w:cs="Simplified Arabic"/>
                <w:color w:val="000000"/>
              </w:rPr>
              <w:t xml:space="preserve">43 </w:t>
            </w:r>
            <w:r w:rsidR="00797204" w:rsidRPr="00162FB5">
              <w:rPr>
                <w:rFonts w:ascii="Simplified Arabic" w:eastAsia="Times New Roman" w:hAnsi="Simplified Arabic" w:cs="Simplified Arabic"/>
                <w:color w:val="000000"/>
                <w:rtl/>
              </w:rPr>
              <w:t>أردني إناث</w:t>
            </w:r>
          </w:p>
          <w:p w14:paraId="57615E3E" w14:textId="4A8C92E2" w:rsidR="00BC3C9F" w:rsidRPr="00162FB5" w:rsidRDefault="00BC3C9F" w:rsidP="00797204">
            <w:pPr>
              <w:bidi/>
              <w:spacing w:before="60" w:after="60"/>
              <w:rPr>
                <w:rFonts w:ascii="Simplified Arabic" w:eastAsia="Times New Roman" w:hAnsi="Simplified Arabic" w:cs="Simplified Arabic"/>
                <w:color w:val="000000"/>
              </w:rPr>
            </w:pPr>
            <w:r w:rsidRPr="00162FB5">
              <w:rPr>
                <w:rFonts w:ascii="Simplified Arabic" w:eastAsia="Times New Roman" w:hAnsi="Simplified Arabic" w:cs="Simplified Arabic"/>
                <w:color w:val="000000"/>
              </w:rPr>
              <w:t xml:space="preserve">42 </w:t>
            </w:r>
            <w:r w:rsidR="00797204" w:rsidRPr="00162FB5">
              <w:rPr>
                <w:rFonts w:ascii="Simplified Arabic" w:eastAsia="Times New Roman" w:hAnsi="Simplified Arabic" w:cs="Simplified Arabic"/>
                <w:color w:val="000000"/>
                <w:rtl/>
              </w:rPr>
              <w:t>سوري ذكور</w:t>
            </w:r>
          </w:p>
          <w:p w14:paraId="4D695381" w14:textId="44F8C0AF" w:rsidR="00BC3C9F" w:rsidRPr="00162FB5" w:rsidRDefault="00BC3C9F" w:rsidP="00797204">
            <w:pPr>
              <w:bidi/>
              <w:spacing w:before="60" w:after="60"/>
              <w:rPr>
                <w:rFonts w:ascii="Simplified Arabic" w:hAnsi="Simplified Arabic" w:cs="Simplified Arabic"/>
              </w:rPr>
            </w:pPr>
            <w:r w:rsidRPr="00162FB5">
              <w:rPr>
                <w:rFonts w:ascii="Simplified Arabic" w:eastAsia="Times New Roman" w:hAnsi="Simplified Arabic" w:cs="Simplified Arabic"/>
                <w:color w:val="000000"/>
              </w:rPr>
              <w:t xml:space="preserve">43 </w:t>
            </w:r>
            <w:r w:rsidR="00797204" w:rsidRPr="00162FB5">
              <w:rPr>
                <w:rFonts w:ascii="Simplified Arabic" w:eastAsia="Times New Roman" w:hAnsi="Simplified Arabic" w:cs="Simplified Arabic"/>
                <w:color w:val="000000"/>
                <w:rtl/>
              </w:rPr>
              <w:t>سوري إناث</w:t>
            </w:r>
          </w:p>
        </w:tc>
      </w:tr>
      <w:tr w:rsidR="00BC3C9F" w:rsidRPr="00162FB5" w14:paraId="5F197CBB" w14:textId="77777777">
        <w:tc>
          <w:tcPr>
            <w:tcW w:w="1558" w:type="dxa"/>
            <w:vMerge/>
            <w:tcBorders>
              <w:left w:val="single" w:sz="12" w:space="0" w:color="1F4E79" w:themeColor="accent5" w:themeShade="80"/>
              <w:right w:val="single" w:sz="8" w:space="0" w:color="9CC2E5" w:themeColor="accent5" w:themeTint="99"/>
            </w:tcBorders>
            <w:vAlign w:val="center"/>
          </w:tcPr>
          <w:p w14:paraId="33580F8E" w14:textId="77777777" w:rsidR="00BC3C9F" w:rsidRPr="00162FB5" w:rsidRDefault="00BC3C9F">
            <w:pPr>
              <w:spacing w:before="60" w:after="60"/>
              <w:rPr>
                <w:rFonts w:ascii="Simplified Arabic" w:hAnsi="Simplified Arabic" w:cs="Simplified Arabic"/>
                <w:sz w:val="24"/>
                <w:szCs w:val="24"/>
              </w:rPr>
            </w:pPr>
          </w:p>
        </w:tc>
        <w:tc>
          <w:tcPr>
            <w:tcW w:w="1558" w:type="dxa"/>
            <w:tcBorders>
              <w:top w:val="single" w:sz="8" w:space="0" w:color="BDD6EE" w:themeColor="accent5" w:themeTint="66"/>
              <w:left w:val="single" w:sz="8" w:space="0" w:color="9CC2E5" w:themeColor="accent5" w:themeTint="99"/>
              <w:bottom w:val="single" w:sz="8" w:space="0" w:color="BDD6EE" w:themeColor="accent5" w:themeTint="66"/>
              <w:right w:val="single" w:sz="12" w:space="0" w:color="1F4E79" w:themeColor="accent5" w:themeShade="80"/>
            </w:tcBorders>
            <w:vAlign w:val="center"/>
          </w:tcPr>
          <w:p w14:paraId="54599027" w14:textId="7D650829" w:rsidR="00BC3C9F" w:rsidRPr="00162FB5" w:rsidRDefault="00797204">
            <w:pPr>
              <w:spacing w:before="60" w:after="60"/>
              <w:rPr>
                <w:rFonts w:ascii="Simplified Arabic" w:hAnsi="Simplified Arabic" w:cs="Simplified Arabic"/>
                <w:b/>
                <w:bCs/>
              </w:rPr>
            </w:pPr>
            <w:r w:rsidRPr="00162FB5">
              <w:rPr>
                <w:rFonts w:ascii="Simplified Arabic" w:hAnsi="Simplified Arabic" w:cs="Simplified Arabic"/>
                <w:b/>
                <w:bCs/>
                <w:rtl/>
              </w:rPr>
              <w:t>أربد</w:t>
            </w:r>
          </w:p>
        </w:tc>
        <w:tc>
          <w:tcPr>
            <w:tcW w:w="1919" w:type="dxa"/>
            <w:tcBorders>
              <w:top w:val="single" w:sz="8" w:space="0" w:color="BDD6EE" w:themeColor="accent5" w:themeTint="66"/>
              <w:left w:val="single" w:sz="12" w:space="0" w:color="1F4E79" w:themeColor="accent5" w:themeShade="80"/>
              <w:bottom w:val="single" w:sz="8" w:space="0" w:color="BDD6EE" w:themeColor="accent5" w:themeTint="66"/>
              <w:right w:val="single" w:sz="12" w:space="0" w:color="1F4E79" w:themeColor="accent5" w:themeShade="80"/>
            </w:tcBorders>
            <w:vAlign w:val="center"/>
          </w:tcPr>
          <w:p w14:paraId="0AFC12A5" w14:textId="77777777" w:rsidR="00BC3C9F" w:rsidRPr="00162FB5" w:rsidRDefault="00BC3C9F">
            <w:pPr>
              <w:spacing w:before="60" w:after="60"/>
              <w:rPr>
                <w:rFonts w:ascii="Simplified Arabic" w:hAnsi="Simplified Arabic" w:cs="Simplified Arabic"/>
              </w:rPr>
            </w:pPr>
            <w:r w:rsidRPr="00162FB5">
              <w:rPr>
                <w:rFonts w:ascii="Simplified Arabic" w:hAnsi="Simplified Arabic" w:cs="Simplified Arabic"/>
              </w:rPr>
              <w:t>304,826</w:t>
            </w:r>
          </w:p>
        </w:tc>
        <w:tc>
          <w:tcPr>
            <w:tcW w:w="2250" w:type="dxa"/>
            <w:tcBorders>
              <w:top w:val="single" w:sz="8" w:space="0" w:color="BDD6EE" w:themeColor="accent5" w:themeTint="66"/>
              <w:left w:val="single" w:sz="12" w:space="0" w:color="1F4E79" w:themeColor="accent5" w:themeShade="80"/>
              <w:bottom w:val="single" w:sz="8" w:space="0" w:color="BDD6EE" w:themeColor="accent5" w:themeTint="66"/>
              <w:right w:val="single" w:sz="12" w:space="0" w:color="1F4E79" w:themeColor="accent5" w:themeShade="80"/>
            </w:tcBorders>
            <w:vAlign w:val="center"/>
          </w:tcPr>
          <w:p w14:paraId="0363FBB1" w14:textId="77777777" w:rsidR="00BC3C9F" w:rsidRPr="00162FB5" w:rsidRDefault="00BC3C9F">
            <w:pPr>
              <w:spacing w:before="60" w:after="60"/>
              <w:rPr>
                <w:rFonts w:ascii="Simplified Arabic" w:hAnsi="Simplified Arabic" w:cs="Simplified Arabic"/>
              </w:rPr>
            </w:pPr>
            <w:r w:rsidRPr="00162FB5">
              <w:rPr>
                <w:rFonts w:ascii="Simplified Arabic" w:hAnsi="Simplified Arabic" w:cs="Simplified Arabic"/>
              </w:rPr>
              <w:t>223</w:t>
            </w:r>
          </w:p>
        </w:tc>
        <w:tc>
          <w:tcPr>
            <w:tcW w:w="2250" w:type="dxa"/>
            <w:tcBorders>
              <w:top w:val="single" w:sz="8" w:space="0" w:color="BDD6EE" w:themeColor="accent5" w:themeTint="66"/>
              <w:left w:val="single" w:sz="12" w:space="0" w:color="1F4E79" w:themeColor="accent5" w:themeShade="80"/>
              <w:bottom w:val="single" w:sz="8" w:space="0" w:color="BDD6EE" w:themeColor="accent5" w:themeTint="66"/>
              <w:right w:val="single" w:sz="12" w:space="0" w:color="1F4E79" w:themeColor="accent5" w:themeShade="80"/>
            </w:tcBorders>
            <w:vAlign w:val="center"/>
          </w:tcPr>
          <w:p w14:paraId="2DBB6E2C" w14:textId="7EF3E3EF" w:rsidR="00BC3C9F" w:rsidRPr="00162FB5" w:rsidRDefault="00BC3C9F" w:rsidP="00797204">
            <w:pPr>
              <w:bidi/>
              <w:spacing w:before="60" w:after="60"/>
              <w:rPr>
                <w:rFonts w:ascii="Simplified Arabic" w:eastAsia="Times New Roman" w:hAnsi="Simplified Arabic" w:cs="Simplified Arabic"/>
                <w:color w:val="000000"/>
              </w:rPr>
            </w:pPr>
            <w:r w:rsidRPr="00162FB5">
              <w:rPr>
                <w:rFonts w:ascii="Simplified Arabic" w:eastAsia="Times New Roman" w:hAnsi="Simplified Arabic" w:cs="Simplified Arabic"/>
                <w:color w:val="000000"/>
              </w:rPr>
              <w:t xml:space="preserve">56 </w:t>
            </w:r>
            <w:r w:rsidR="00797204" w:rsidRPr="00162FB5">
              <w:rPr>
                <w:rFonts w:ascii="Simplified Arabic" w:eastAsia="Times New Roman" w:hAnsi="Simplified Arabic" w:cs="Simplified Arabic"/>
                <w:color w:val="000000"/>
                <w:rtl/>
              </w:rPr>
              <w:t xml:space="preserve">  أردني ذكور  </w:t>
            </w:r>
          </w:p>
          <w:p w14:paraId="0A7E62A8" w14:textId="7F4701CE" w:rsidR="00BC3C9F" w:rsidRPr="00162FB5" w:rsidRDefault="00BC3C9F" w:rsidP="00797204">
            <w:pPr>
              <w:bidi/>
              <w:spacing w:before="60" w:after="60"/>
              <w:rPr>
                <w:rFonts w:ascii="Simplified Arabic" w:eastAsia="Times New Roman" w:hAnsi="Simplified Arabic" w:cs="Simplified Arabic"/>
                <w:color w:val="000000"/>
              </w:rPr>
            </w:pPr>
            <w:r w:rsidRPr="00162FB5">
              <w:rPr>
                <w:rFonts w:ascii="Simplified Arabic" w:eastAsia="Times New Roman" w:hAnsi="Simplified Arabic" w:cs="Simplified Arabic"/>
                <w:color w:val="000000"/>
              </w:rPr>
              <w:t xml:space="preserve">56 </w:t>
            </w:r>
            <w:r w:rsidR="00797204" w:rsidRPr="00162FB5">
              <w:rPr>
                <w:rFonts w:ascii="Simplified Arabic" w:eastAsia="Times New Roman" w:hAnsi="Simplified Arabic" w:cs="Simplified Arabic"/>
                <w:color w:val="000000"/>
                <w:rtl/>
              </w:rPr>
              <w:t xml:space="preserve">أردني إناث  </w:t>
            </w:r>
          </w:p>
          <w:p w14:paraId="2D9B8440" w14:textId="66AB5F1A" w:rsidR="00BC3C9F" w:rsidRPr="00162FB5" w:rsidRDefault="00BC3C9F" w:rsidP="00797204">
            <w:pPr>
              <w:bidi/>
              <w:spacing w:before="60" w:after="60"/>
              <w:rPr>
                <w:rFonts w:ascii="Simplified Arabic" w:eastAsia="Times New Roman" w:hAnsi="Simplified Arabic" w:cs="Simplified Arabic"/>
                <w:color w:val="000000"/>
              </w:rPr>
            </w:pPr>
            <w:r w:rsidRPr="00162FB5">
              <w:rPr>
                <w:rFonts w:ascii="Simplified Arabic" w:eastAsia="Times New Roman" w:hAnsi="Simplified Arabic" w:cs="Simplified Arabic"/>
                <w:color w:val="000000"/>
              </w:rPr>
              <w:t xml:space="preserve">55 </w:t>
            </w:r>
            <w:r w:rsidR="00797204" w:rsidRPr="00162FB5">
              <w:rPr>
                <w:rFonts w:ascii="Simplified Arabic" w:eastAsia="Times New Roman" w:hAnsi="Simplified Arabic" w:cs="Simplified Arabic"/>
                <w:color w:val="000000"/>
                <w:rtl/>
              </w:rPr>
              <w:t xml:space="preserve">سوري ذكور  </w:t>
            </w:r>
          </w:p>
          <w:p w14:paraId="422D4E16" w14:textId="7883152B" w:rsidR="00BC3C9F" w:rsidRPr="00162FB5" w:rsidRDefault="00BC3C9F" w:rsidP="00797204">
            <w:pPr>
              <w:bidi/>
              <w:spacing w:before="60" w:after="60"/>
              <w:rPr>
                <w:rFonts w:ascii="Simplified Arabic" w:hAnsi="Simplified Arabic" w:cs="Simplified Arabic"/>
              </w:rPr>
            </w:pPr>
            <w:r w:rsidRPr="00162FB5">
              <w:rPr>
                <w:rFonts w:ascii="Simplified Arabic" w:eastAsia="Times New Roman" w:hAnsi="Simplified Arabic" w:cs="Simplified Arabic"/>
                <w:color w:val="000000"/>
              </w:rPr>
              <w:t xml:space="preserve">56 </w:t>
            </w:r>
            <w:r w:rsidR="00797204" w:rsidRPr="00162FB5">
              <w:rPr>
                <w:rFonts w:ascii="Simplified Arabic" w:eastAsia="Times New Roman" w:hAnsi="Simplified Arabic" w:cs="Simplified Arabic"/>
                <w:color w:val="000000"/>
                <w:rtl/>
              </w:rPr>
              <w:t xml:space="preserve">سوري إناث  </w:t>
            </w:r>
          </w:p>
        </w:tc>
      </w:tr>
      <w:tr w:rsidR="00BC3C9F" w:rsidRPr="00162FB5" w14:paraId="075F998B" w14:textId="77777777">
        <w:tc>
          <w:tcPr>
            <w:tcW w:w="1558" w:type="dxa"/>
            <w:vMerge/>
            <w:tcBorders>
              <w:left w:val="single" w:sz="12" w:space="0" w:color="1F4E79" w:themeColor="accent5" w:themeShade="80"/>
              <w:bottom w:val="single" w:sz="12" w:space="0" w:color="215868"/>
              <w:right w:val="single" w:sz="8" w:space="0" w:color="9CC2E5" w:themeColor="accent5" w:themeTint="99"/>
            </w:tcBorders>
            <w:vAlign w:val="center"/>
          </w:tcPr>
          <w:p w14:paraId="6FD2EA7F" w14:textId="77777777" w:rsidR="00BC3C9F" w:rsidRPr="00162FB5" w:rsidRDefault="00BC3C9F">
            <w:pPr>
              <w:spacing w:before="60" w:after="60"/>
              <w:rPr>
                <w:rFonts w:ascii="Simplified Arabic" w:hAnsi="Simplified Arabic" w:cs="Simplified Arabic"/>
                <w:sz w:val="24"/>
                <w:szCs w:val="24"/>
              </w:rPr>
            </w:pPr>
          </w:p>
        </w:tc>
        <w:tc>
          <w:tcPr>
            <w:tcW w:w="1558" w:type="dxa"/>
            <w:tcBorders>
              <w:top w:val="single" w:sz="8" w:space="0" w:color="BDD6EE" w:themeColor="accent5" w:themeTint="66"/>
              <w:left w:val="single" w:sz="8" w:space="0" w:color="9CC2E5" w:themeColor="accent5" w:themeTint="99"/>
              <w:bottom w:val="single" w:sz="12" w:space="0" w:color="215868"/>
              <w:right w:val="single" w:sz="12" w:space="0" w:color="1F4E79" w:themeColor="accent5" w:themeShade="80"/>
            </w:tcBorders>
            <w:vAlign w:val="center"/>
          </w:tcPr>
          <w:p w14:paraId="097AFECE" w14:textId="07DB4B32" w:rsidR="00BC3C9F" w:rsidRPr="00162FB5" w:rsidRDefault="00797204">
            <w:pPr>
              <w:spacing w:before="60" w:after="60"/>
              <w:rPr>
                <w:rFonts w:ascii="Simplified Arabic" w:hAnsi="Simplified Arabic" w:cs="Simplified Arabic"/>
                <w:b/>
                <w:bCs/>
              </w:rPr>
            </w:pPr>
            <w:r w:rsidRPr="00162FB5">
              <w:rPr>
                <w:rFonts w:ascii="Simplified Arabic" w:hAnsi="Simplified Arabic" w:cs="Simplified Arabic"/>
                <w:b/>
                <w:bCs/>
                <w:rtl/>
              </w:rPr>
              <w:t>الكرك</w:t>
            </w:r>
            <w:r w:rsidR="00BC3C9F" w:rsidRPr="00162FB5">
              <w:rPr>
                <w:rFonts w:ascii="Simplified Arabic" w:hAnsi="Simplified Arabic" w:cs="Simplified Arabic"/>
                <w:b/>
                <w:bCs/>
              </w:rPr>
              <w:t xml:space="preserve"> </w:t>
            </w:r>
          </w:p>
        </w:tc>
        <w:tc>
          <w:tcPr>
            <w:tcW w:w="1919" w:type="dxa"/>
            <w:tcBorders>
              <w:top w:val="single" w:sz="8" w:space="0" w:color="BDD6EE" w:themeColor="accent5" w:themeTint="66"/>
              <w:left w:val="single" w:sz="12" w:space="0" w:color="1F4E79" w:themeColor="accent5" w:themeShade="80"/>
              <w:bottom w:val="single" w:sz="12" w:space="0" w:color="215868"/>
              <w:right w:val="single" w:sz="12" w:space="0" w:color="1F4E79" w:themeColor="accent5" w:themeShade="80"/>
            </w:tcBorders>
            <w:vAlign w:val="center"/>
          </w:tcPr>
          <w:p w14:paraId="4E8DD145" w14:textId="77777777" w:rsidR="00BC3C9F" w:rsidRPr="00162FB5" w:rsidRDefault="00BC3C9F">
            <w:pPr>
              <w:spacing w:before="60" w:after="60"/>
              <w:rPr>
                <w:rFonts w:ascii="Simplified Arabic" w:hAnsi="Simplified Arabic" w:cs="Simplified Arabic"/>
              </w:rPr>
            </w:pPr>
            <w:r w:rsidRPr="00162FB5">
              <w:rPr>
                <w:rFonts w:ascii="Simplified Arabic" w:hAnsi="Simplified Arabic" w:cs="Simplified Arabic"/>
              </w:rPr>
              <w:t>77,112</w:t>
            </w:r>
          </w:p>
        </w:tc>
        <w:tc>
          <w:tcPr>
            <w:tcW w:w="2250" w:type="dxa"/>
            <w:tcBorders>
              <w:top w:val="single" w:sz="8" w:space="0" w:color="BDD6EE" w:themeColor="accent5" w:themeTint="66"/>
              <w:left w:val="single" w:sz="12" w:space="0" w:color="1F4E79" w:themeColor="accent5" w:themeShade="80"/>
              <w:bottom w:val="single" w:sz="12" w:space="0" w:color="215868"/>
              <w:right w:val="single" w:sz="12" w:space="0" w:color="1F4E79" w:themeColor="accent5" w:themeShade="80"/>
            </w:tcBorders>
            <w:vAlign w:val="center"/>
          </w:tcPr>
          <w:p w14:paraId="31A212E4" w14:textId="77777777" w:rsidR="00BC3C9F" w:rsidRPr="00162FB5" w:rsidRDefault="00BC3C9F">
            <w:pPr>
              <w:spacing w:before="60" w:after="60"/>
              <w:rPr>
                <w:rFonts w:ascii="Simplified Arabic" w:hAnsi="Simplified Arabic" w:cs="Simplified Arabic"/>
              </w:rPr>
            </w:pPr>
            <w:r w:rsidRPr="00162FB5">
              <w:rPr>
                <w:rFonts w:ascii="Simplified Arabic" w:hAnsi="Simplified Arabic" w:cs="Simplified Arabic"/>
              </w:rPr>
              <w:t>56</w:t>
            </w:r>
          </w:p>
        </w:tc>
        <w:tc>
          <w:tcPr>
            <w:tcW w:w="2250" w:type="dxa"/>
            <w:tcBorders>
              <w:top w:val="single" w:sz="8" w:space="0" w:color="BDD6EE" w:themeColor="accent5" w:themeTint="66"/>
              <w:left w:val="single" w:sz="12" w:space="0" w:color="1F4E79" w:themeColor="accent5" w:themeShade="80"/>
              <w:right w:val="single" w:sz="12" w:space="0" w:color="1F4E79" w:themeColor="accent5" w:themeShade="80"/>
            </w:tcBorders>
            <w:vAlign w:val="center"/>
          </w:tcPr>
          <w:p w14:paraId="31BB91F7" w14:textId="242945CC" w:rsidR="00BC3C9F" w:rsidRPr="00162FB5" w:rsidRDefault="00BC3C9F" w:rsidP="00162FB5">
            <w:pPr>
              <w:bidi/>
              <w:spacing w:before="60" w:after="60"/>
              <w:rPr>
                <w:rFonts w:ascii="Simplified Arabic" w:eastAsia="Times New Roman" w:hAnsi="Simplified Arabic" w:cs="Simplified Arabic"/>
                <w:color w:val="000000"/>
              </w:rPr>
            </w:pPr>
            <w:r w:rsidRPr="00162FB5">
              <w:rPr>
                <w:rFonts w:ascii="Simplified Arabic" w:eastAsia="Times New Roman" w:hAnsi="Simplified Arabic" w:cs="Simplified Arabic"/>
                <w:color w:val="000000"/>
              </w:rPr>
              <w:t xml:space="preserve">14 </w:t>
            </w:r>
            <w:r w:rsidR="00162FB5" w:rsidRPr="00162FB5">
              <w:rPr>
                <w:rFonts w:ascii="Simplified Arabic" w:eastAsia="Times New Roman" w:hAnsi="Simplified Arabic" w:cs="Simplified Arabic"/>
                <w:color w:val="000000"/>
                <w:rtl/>
              </w:rPr>
              <w:t xml:space="preserve">أردني ذكور  </w:t>
            </w:r>
          </w:p>
          <w:p w14:paraId="03DB821B" w14:textId="78037934" w:rsidR="00BC3C9F" w:rsidRPr="00162FB5" w:rsidRDefault="00BC3C9F" w:rsidP="00162FB5">
            <w:pPr>
              <w:bidi/>
              <w:spacing w:before="60" w:after="60"/>
              <w:rPr>
                <w:rFonts w:ascii="Simplified Arabic" w:eastAsia="Times New Roman" w:hAnsi="Simplified Arabic" w:cs="Simplified Arabic"/>
                <w:color w:val="000000"/>
              </w:rPr>
            </w:pPr>
            <w:r w:rsidRPr="00162FB5">
              <w:rPr>
                <w:rFonts w:ascii="Simplified Arabic" w:eastAsia="Times New Roman" w:hAnsi="Simplified Arabic" w:cs="Simplified Arabic"/>
                <w:color w:val="000000"/>
              </w:rPr>
              <w:t xml:space="preserve">14 </w:t>
            </w:r>
            <w:r w:rsidR="00162FB5" w:rsidRPr="00162FB5">
              <w:rPr>
                <w:rFonts w:ascii="Simplified Arabic" w:eastAsia="Times New Roman" w:hAnsi="Simplified Arabic" w:cs="Simplified Arabic"/>
                <w:color w:val="000000"/>
                <w:rtl/>
              </w:rPr>
              <w:t xml:space="preserve">أردني إناث  </w:t>
            </w:r>
          </w:p>
          <w:p w14:paraId="171B0354" w14:textId="1CCFB323" w:rsidR="00BC3C9F" w:rsidRPr="00162FB5" w:rsidRDefault="00BC3C9F" w:rsidP="00162FB5">
            <w:pPr>
              <w:bidi/>
              <w:spacing w:before="60" w:after="60"/>
              <w:rPr>
                <w:rFonts w:ascii="Simplified Arabic" w:eastAsia="Times New Roman" w:hAnsi="Simplified Arabic" w:cs="Simplified Arabic"/>
                <w:color w:val="000000"/>
              </w:rPr>
            </w:pPr>
            <w:r w:rsidRPr="00162FB5">
              <w:rPr>
                <w:rFonts w:ascii="Simplified Arabic" w:eastAsia="Times New Roman" w:hAnsi="Simplified Arabic" w:cs="Simplified Arabic"/>
                <w:color w:val="000000"/>
              </w:rPr>
              <w:t xml:space="preserve">14 </w:t>
            </w:r>
            <w:r w:rsidR="00162FB5" w:rsidRPr="00162FB5">
              <w:rPr>
                <w:rFonts w:ascii="Simplified Arabic" w:eastAsia="Times New Roman" w:hAnsi="Simplified Arabic" w:cs="Simplified Arabic"/>
                <w:color w:val="000000"/>
                <w:rtl/>
              </w:rPr>
              <w:t xml:space="preserve">سوري ذكور  </w:t>
            </w:r>
          </w:p>
          <w:p w14:paraId="025B65DE" w14:textId="204F4280" w:rsidR="00BC3C9F" w:rsidRPr="00162FB5" w:rsidRDefault="00BC3C9F" w:rsidP="00162FB5">
            <w:pPr>
              <w:bidi/>
              <w:spacing w:before="60" w:after="60"/>
              <w:rPr>
                <w:rFonts w:ascii="Simplified Arabic" w:hAnsi="Simplified Arabic" w:cs="Simplified Arabic"/>
              </w:rPr>
            </w:pPr>
            <w:r w:rsidRPr="00162FB5">
              <w:rPr>
                <w:rFonts w:ascii="Simplified Arabic" w:eastAsia="Times New Roman" w:hAnsi="Simplified Arabic" w:cs="Simplified Arabic"/>
                <w:color w:val="000000"/>
              </w:rPr>
              <w:t xml:space="preserve">14 </w:t>
            </w:r>
            <w:r w:rsidR="00162FB5" w:rsidRPr="00162FB5">
              <w:rPr>
                <w:rFonts w:ascii="Simplified Arabic" w:eastAsia="Times New Roman" w:hAnsi="Simplified Arabic" w:cs="Simplified Arabic"/>
                <w:color w:val="000000"/>
                <w:rtl/>
              </w:rPr>
              <w:t xml:space="preserve">سوري إناث  </w:t>
            </w:r>
          </w:p>
        </w:tc>
      </w:tr>
      <w:tr w:rsidR="00BC3C9F" w:rsidRPr="00162FB5" w14:paraId="71FD7B7B" w14:textId="77777777">
        <w:tc>
          <w:tcPr>
            <w:tcW w:w="3116" w:type="dxa"/>
            <w:gridSpan w:val="2"/>
            <w:tcBorders>
              <w:top w:val="single" w:sz="12" w:space="0" w:color="215868"/>
              <w:left w:val="single" w:sz="12" w:space="0" w:color="1F4E79" w:themeColor="accent5" w:themeShade="80"/>
              <w:bottom w:val="single" w:sz="12" w:space="0" w:color="1F4E79" w:themeColor="accent5" w:themeShade="80"/>
              <w:right w:val="single" w:sz="12" w:space="0" w:color="1F4E79" w:themeColor="accent5" w:themeShade="80"/>
            </w:tcBorders>
            <w:shd w:val="clear" w:color="auto" w:fill="DEEAF6" w:themeFill="accent5" w:themeFillTint="33"/>
            <w:vAlign w:val="center"/>
          </w:tcPr>
          <w:p w14:paraId="79921D32" w14:textId="6DA09AE8" w:rsidR="00BC3C9F" w:rsidRPr="00162FB5" w:rsidRDefault="00266CCF">
            <w:pPr>
              <w:spacing w:before="60" w:after="60"/>
              <w:jc w:val="center"/>
              <w:rPr>
                <w:rFonts w:ascii="Simplified Arabic" w:hAnsi="Simplified Arabic" w:cs="Simplified Arabic"/>
                <w:b/>
                <w:bCs/>
                <w:sz w:val="24"/>
                <w:szCs w:val="24"/>
              </w:rPr>
            </w:pPr>
            <w:r w:rsidRPr="00162FB5">
              <w:rPr>
                <w:rFonts w:ascii="Simplified Arabic" w:hAnsi="Simplified Arabic" w:cs="Simplified Arabic"/>
                <w:b/>
                <w:bCs/>
                <w:sz w:val="24"/>
                <w:szCs w:val="24"/>
                <w:rtl/>
              </w:rPr>
              <w:t>المجموع</w:t>
            </w:r>
          </w:p>
        </w:tc>
        <w:tc>
          <w:tcPr>
            <w:tcW w:w="6419" w:type="dxa"/>
            <w:gridSpan w:val="3"/>
            <w:tcBorders>
              <w:top w:val="single" w:sz="12" w:space="0" w:color="215868"/>
              <w:left w:val="single" w:sz="12" w:space="0" w:color="1F4E79" w:themeColor="accent5" w:themeShade="80"/>
              <w:bottom w:val="single" w:sz="12" w:space="0" w:color="1F4E79" w:themeColor="accent5" w:themeShade="80"/>
              <w:right w:val="single" w:sz="12" w:space="0" w:color="1F4E79" w:themeColor="accent5" w:themeShade="80"/>
            </w:tcBorders>
            <w:shd w:val="clear" w:color="auto" w:fill="DEEAF6" w:themeFill="accent5" w:themeFillTint="33"/>
          </w:tcPr>
          <w:p w14:paraId="757704BB" w14:textId="2C40342F" w:rsidR="00BC3C9F" w:rsidRPr="00162FB5" w:rsidRDefault="00266CCF">
            <w:pPr>
              <w:spacing w:before="60" w:after="60"/>
              <w:jc w:val="center"/>
              <w:rPr>
                <w:rFonts w:ascii="Simplified Arabic" w:hAnsi="Simplified Arabic" w:cs="Simplified Arabic"/>
                <w:b/>
                <w:bCs/>
                <w:sz w:val="24"/>
                <w:szCs w:val="24"/>
              </w:rPr>
            </w:pPr>
            <w:r w:rsidRPr="00162FB5">
              <w:rPr>
                <w:rFonts w:ascii="Simplified Arabic" w:hAnsi="Simplified Arabic" w:cs="Simplified Arabic"/>
                <w:b/>
                <w:bCs/>
                <w:sz w:val="24"/>
                <w:szCs w:val="24"/>
                <w:rtl/>
              </w:rPr>
              <w:t>450 إستبيان</w:t>
            </w:r>
          </w:p>
        </w:tc>
      </w:tr>
    </w:tbl>
    <w:p w14:paraId="24772023" w14:textId="77777777" w:rsidR="00BC3C9F" w:rsidRDefault="00BC3C9F" w:rsidP="00BC3C9F">
      <w:pPr>
        <w:tabs>
          <w:tab w:val="left" w:pos="8160"/>
        </w:tabs>
      </w:pPr>
      <w:r>
        <w:tab/>
      </w:r>
    </w:p>
    <w:p w14:paraId="09189B56" w14:textId="35CE14A7" w:rsidR="00BC3C9F" w:rsidRPr="00081F83" w:rsidRDefault="00427996" w:rsidP="00BC3C9F">
      <w:pPr>
        <w:pStyle w:val="Caption"/>
        <w:keepNext/>
        <w:jc w:val="center"/>
        <w:rPr>
          <w:rFonts w:ascii="Simplified Arabic" w:hAnsi="Simplified Arabic" w:cs="Simplified Arabic"/>
          <w:color w:val="auto"/>
          <w:sz w:val="24"/>
          <w:szCs w:val="24"/>
        </w:rPr>
      </w:pPr>
      <w:r w:rsidRPr="00081F83">
        <w:rPr>
          <w:rFonts w:ascii="Simplified Arabic" w:hAnsi="Simplified Arabic" w:cs="Simplified Arabic"/>
          <w:color w:val="auto"/>
          <w:sz w:val="24"/>
          <w:szCs w:val="24"/>
          <w:rtl/>
        </w:rPr>
        <w:t>جدول 2: البحث مع مقدمي الخدمات</w:t>
      </w:r>
    </w:p>
    <w:tbl>
      <w:tblPr>
        <w:tblStyle w:val="TableGrid"/>
        <w:tblW w:w="9525" w:type="dxa"/>
        <w:tblLook w:val="04A0" w:firstRow="1" w:lastRow="0" w:firstColumn="1" w:lastColumn="0" w:noHBand="0" w:noVBand="1"/>
      </w:tblPr>
      <w:tblGrid>
        <w:gridCol w:w="4215"/>
        <w:gridCol w:w="1890"/>
        <w:gridCol w:w="1710"/>
        <w:gridCol w:w="1710"/>
      </w:tblGrid>
      <w:tr w:rsidR="00BC3C9F" w:rsidRPr="00081F83" w14:paraId="23812AF5" w14:textId="77777777">
        <w:tc>
          <w:tcPr>
            <w:tcW w:w="4215" w:type="dxa"/>
            <w:tcBorders>
              <w:top w:val="single" w:sz="12" w:space="0" w:color="215868"/>
              <w:left w:val="single" w:sz="12" w:space="0" w:color="215868"/>
              <w:bottom w:val="single" w:sz="12" w:space="0" w:color="215868"/>
              <w:right w:val="single" w:sz="12" w:space="0" w:color="215868"/>
            </w:tcBorders>
            <w:shd w:val="clear" w:color="auto" w:fill="2E74B5" w:themeFill="accent5" w:themeFillShade="BF"/>
          </w:tcPr>
          <w:p w14:paraId="100BE3B3" w14:textId="63A3A434" w:rsidR="00BC3C9F" w:rsidRPr="00081F83" w:rsidRDefault="00427996">
            <w:pPr>
              <w:spacing w:before="60" w:after="60"/>
              <w:jc w:val="center"/>
              <w:rPr>
                <w:rFonts w:ascii="Simplified Arabic" w:hAnsi="Simplified Arabic" w:cs="Simplified Arabic"/>
                <w:b/>
                <w:bCs/>
                <w:color w:val="FFFFFF" w:themeColor="background1"/>
                <w:sz w:val="24"/>
                <w:szCs w:val="24"/>
              </w:rPr>
            </w:pPr>
            <w:r w:rsidRPr="00081F83">
              <w:rPr>
                <w:rFonts w:ascii="Simplified Arabic" w:hAnsi="Simplified Arabic" w:cs="Simplified Arabic"/>
                <w:b/>
                <w:bCs/>
                <w:color w:val="FFFFFF" w:themeColor="background1"/>
                <w:sz w:val="24"/>
                <w:szCs w:val="24"/>
                <w:rtl/>
              </w:rPr>
              <w:t>الفئة المستهدفة</w:t>
            </w:r>
          </w:p>
        </w:tc>
        <w:tc>
          <w:tcPr>
            <w:tcW w:w="1890" w:type="dxa"/>
            <w:tcBorders>
              <w:top w:val="single" w:sz="12" w:space="0" w:color="215868"/>
              <w:left w:val="single" w:sz="12" w:space="0" w:color="215868"/>
              <w:bottom w:val="single" w:sz="12" w:space="0" w:color="215868"/>
              <w:right w:val="single" w:sz="12" w:space="0" w:color="215868"/>
            </w:tcBorders>
            <w:shd w:val="clear" w:color="auto" w:fill="2E74B5" w:themeFill="accent5" w:themeFillShade="BF"/>
          </w:tcPr>
          <w:p w14:paraId="332AF902" w14:textId="71A93BB5" w:rsidR="00BC3C9F" w:rsidRPr="00081F83" w:rsidRDefault="00427996">
            <w:pPr>
              <w:spacing w:before="60" w:after="60"/>
              <w:jc w:val="center"/>
              <w:rPr>
                <w:rFonts w:ascii="Simplified Arabic" w:hAnsi="Simplified Arabic" w:cs="Simplified Arabic"/>
                <w:b/>
                <w:bCs/>
                <w:color w:val="FFFFFF" w:themeColor="background1"/>
                <w:sz w:val="24"/>
                <w:szCs w:val="24"/>
              </w:rPr>
            </w:pPr>
            <w:r w:rsidRPr="00081F83">
              <w:rPr>
                <w:rFonts w:ascii="Simplified Arabic" w:hAnsi="Simplified Arabic" w:cs="Simplified Arabic"/>
                <w:b/>
                <w:bCs/>
                <w:color w:val="FFFFFF" w:themeColor="background1"/>
                <w:sz w:val="24"/>
                <w:szCs w:val="24"/>
                <w:rtl/>
              </w:rPr>
              <w:t>الزرقاء</w:t>
            </w:r>
          </w:p>
        </w:tc>
        <w:tc>
          <w:tcPr>
            <w:tcW w:w="1710" w:type="dxa"/>
            <w:tcBorders>
              <w:top w:val="single" w:sz="12" w:space="0" w:color="215868"/>
              <w:left w:val="single" w:sz="12" w:space="0" w:color="215868"/>
              <w:bottom w:val="single" w:sz="12" w:space="0" w:color="215868"/>
              <w:right w:val="single" w:sz="12" w:space="0" w:color="215868"/>
            </w:tcBorders>
            <w:shd w:val="clear" w:color="auto" w:fill="2E74B5" w:themeFill="accent5" w:themeFillShade="BF"/>
          </w:tcPr>
          <w:p w14:paraId="129F974C" w14:textId="39C04987" w:rsidR="00BC3C9F" w:rsidRPr="00081F83" w:rsidRDefault="00427996">
            <w:pPr>
              <w:spacing w:before="60" w:after="60"/>
              <w:jc w:val="center"/>
              <w:rPr>
                <w:rFonts w:ascii="Simplified Arabic" w:hAnsi="Simplified Arabic" w:cs="Simplified Arabic"/>
                <w:b/>
                <w:bCs/>
                <w:color w:val="FFFFFF" w:themeColor="background1"/>
                <w:sz w:val="24"/>
                <w:szCs w:val="24"/>
              </w:rPr>
            </w:pPr>
            <w:r w:rsidRPr="00081F83">
              <w:rPr>
                <w:rFonts w:ascii="Simplified Arabic" w:hAnsi="Simplified Arabic" w:cs="Simplified Arabic"/>
                <w:b/>
                <w:bCs/>
                <w:color w:val="FFFFFF" w:themeColor="background1"/>
                <w:sz w:val="24"/>
                <w:szCs w:val="24"/>
                <w:rtl/>
              </w:rPr>
              <w:t>إربد</w:t>
            </w:r>
          </w:p>
        </w:tc>
        <w:tc>
          <w:tcPr>
            <w:tcW w:w="1710" w:type="dxa"/>
            <w:tcBorders>
              <w:top w:val="single" w:sz="12" w:space="0" w:color="215868"/>
              <w:left w:val="single" w:sz="12" w:space="0" w:color="215868"/>
              <w:bottom w:val="single" w:sz="12" w:space="0" w:color="215868"/>
              <w:right w:val="single" w:sz="12" w:space="0" w:color="215868"/>
            </w:tcBorders>
            <w:shd w:val="clear" w:color="auto" w:fill="2E74B5" w:themeFill="accent5" w:themeFillShade="BF"/>
          </w:tcPr>
          <w:p w14:paraId="0F7C02B9" w14:textId="1C854C73" w:rsidR="00BC3C9F" w:rsidRPr="00081F83" w:rsidRDefault="00427996">
            <w:pPr>
              <w:spacing w:before="60" w:after="60"/>
              <w:jc w:val="center"/>
              <w:rPr>
                <w:rFonts w:ascii="Simplified Arabic" w:hAnsi="Simplified Arabic" w:cs="Simplified Arabic"/>
                <w:b/>
                <w:bCs/>
                <w:color w:val="FFFFFF" w:themeColor="background1"/>
                <w:sz w:val="24"/>
                <w:szCs w:val="24"/>
              </w:rPr>
            </w:pPr>
            <w:r w:rsidRPr="00081F83">
              <w:rPr>
                <w:rFonts w:ascii="Simplified Arabic" w:hAnsi="Simplified Arabic" w:cs="Simplified Arabic"/>
                <w:b/>
                <w:bCs/>
                <w:color w:val="FFFFFF" w:themeColor="background1"/>
                <w:sz w:val="24"/>
                <w:szCs w:val="24"/>
                <w:rtl/>
              </w:rPr>
              <w:t>الكرك</w:t>
            </w:r>
          </w:p>
        </w:tc>
      </w:tr>
      <w:tr w:rsidR="00BC3C9F" w:rsidRPr="00081F83" w14:paraId="6D0C2EAE" w14:textId="77777777">
        <w:tc>
          <w:tcPr>
            <w:tcW w:w="4215" w:type="dxa"/>
            <w:tcBorders>
              <w:top w:val="single" w:sz="12" w:space="0" w:color="215868"/>
              <w:left w:val="single" w:sz="12" w:space="0" w:color="215868"/>
              <w:bottom w:val="single" w:sz="8" w:space="0" w:color="9CC2E5" w:themeColor="accent5" w:themeTint="99"/>
              <w:right w:val="single" w:sz="12" w:space="0" w:color="215868"/>
            </w:tcBorders>
          </w:tcPr>
          <w:p w14:paraId="2D59B1E0" w14:textId="29F30798" w:rsidR="00BC3C9F" w:rsidRPr="00081F83" w:rsidRDefault="00081F83">
            <w:pPr>
              <w:spacing w:before="60" w:after="60"/>
              <w:rPr>
                <w:rFonts w:ascii="Simplified Arabic" w:hAnsi="Simplified Arabic" w:cs="Simplified Arabic"/>
                <w:rtl/>
                <w:lang w:bidi="ar-JO"/>
              </w:rPr>
            </w:pPr>
            <w:r>
              <w:rPr>
                <w:rFonts w:ascii="Simplified Arabic" w:hAnsi="Simplified Arabic" w:cs="Simplified Arabic" w:hint="cs"/>
                <w:rtl/>
                <w:lang w:bidi="ar-JO"/>
              </w:rPr>
              <w:t xml:space="preserve">معلمين </w:t>
            </w:r>
            <w:r>
              <w:rPr>
                <w:rFonts w:ascii="Simplified Arabic" w:hAnsi="Simplified Arabic" w:cs="Simplified Arabic"/>
                <w:rtl/>
                <w:lang w:bidi="ar-JO"/>
              </w:rPr>
              <w:t>–</w:t>
            </w:r>
            <w:r>
              <w:rPr>
                <w:rFonts w:ascii="Simplified Arabic" w:hAnsi="Simplified Arabic" w:cs="Simplified Arabic" w:hint="cs"/>
                <w:rtl/>
                <w:lang w:bidi="ar-JO"/>
              </w:rPr>
              <w:t xml:space="preserve"> طلبة أردنيين</w:t>
            </w:r>
          </w:p>
        </w:tc>
        <w:tc>
          <w:tcPr>
            <w:tcW w:w="1890" w:type="dxa"/>
            <w:tcBorders>
              <w:top w:val="single" w:sz="12" w:space="0" w:color="215868"/>
              <w:left w:val="single" w:sz="12" w:space="0" w:color="215868"/>
              <w:bottom w:val="single" w:sz="8" w:space="0" w:color="9CC2E5" w:themeColor="accent5" w:themeTint="99"/>
              <w:right w:val="single" w:sz="12" w:space="0" w:color="215868"/>
            </w:tcBorders>
          </w:tcPr>
          <w:p w14:paraId="6509B30B" w14:textId="5294CD71" w:rsidR="00BC3C9F" w:rsidRPr="00081F83" w:rsidRDefault="00427996">
            <w:pPr>
              <w:spacing w:before="60" w:after="60"/>
              <w:rPr>
                <w:rFonts w:ascii="Simplified Arabic" w:hAnsi="Simplified Arabic" w:cs="Simplified Arabic"/>
              </w:rPr>
            </w:pPr>
            <w:r w:rsidRPr="00081F83">
              <w:rPr>
                <w:rFonts w:ascii="Simplified Arabic" w:hAnsi="Simplified Arabic" w:cs="Simplified Arabic"/>
                <w:rtl/>
              </w:rPr>
              <w:t>مجموعة نقاش</w:t>
            </w:r>
          </w:p>
        </w:tc>
        <w:tc>
          <w:tcPr>
            <w:tcW w:w="1710" w:type="dxa"/>
            <w:tcBorders>
              <w:top w:val="single" w:sz="12" w:space="0" w:color="215868"/>
              <w:left w:val="single" w:sz="12" w:space="0" w:color="215868"/>
              <w:bottom w:val="single" w:sz="8" w:space="0" w:color="9CC2E5" w:themeColor="accent5" w:themeTint="99"/>
              <w:right w:val="single" w:sz="12" w:space="0" w:color="215868"/>
            </w:tcBorders>
          </w:tcPr>
          <w:p w14:paraId="40269093" w14:textId="61B46DF9" w:rsidR="00BC3C9F" w:rsidRPr="00081F83" w:rsidRDefault="00427996">
            <w:pPr>
              <w:spacing w:before="60" w:after="60"/>
              <w:rPr>
                <w:rFonts w:ascii="Simplified Arabic" w:hAnsi="Simplified Arabic" w:cs="Simplified Arabic"/>
              </w:rPr>
            </w:pPr>
            <w:r w:rsidRPr="00081F83">
              <w:rPr>
                <w:rFonts w:ascii="Simplified Arabic" w:hAnsi="Simplified Arabic" w:cs="Simplified Arabic"/>
                <w:rtl/>
              </w:rPr>
              <w:t>مجموعة نقاش</w:t>
            </w:r>
          </w:p>
        </w:tc>
        <w:tc>
          <w:tcPr>
            <w:tcW w:w="1710" w:type="dxa"/>
            <w:tcBorders>
              <w:top w:val="single" w:sz="12" w:space="0" w:color="215868"/>
              <w:left w:val="single" w:sz="12" w:space="0" w:color="215868"/>
              <w:bottom w:val="single" w:sz="8" w:space="0" w:color="9CC2E5" w:themeColor="accent5" w:themeTint="99"/>
              <w:right w:val="single" w:sz="12" w:space="0" w:color="215868"/>
            </w:tcBorders>
          </w:tcPr>
          <w:p w14:paraId="2285409B" w14:textId="3019E4F8" w:rsidR="00BC3C9F" w:rsidRPr="00081F83" w:rsidRDefault="00427996">
            <w:pPr>
              <w:spacing w:before="60" w:after="60"/>
              <w:rPr>
                <w:rFonts w:ascii="Simplified Arabic" w:hAnsi="Simplified Arabic" w:cs="Simplified Arabic"/>
              </w:rPr>
            </w:pPr>
            <w:r w:rsidRPr="00081F83">
              <w:rPr>
                <w:rFonts w:ascii="Simplified Arabic" w:hAnsi="Simplified Arabic" w:cs="Simplified Arabic"/>
                <w:rtl/>
              </w:rPr>
              <w:t>مجموعة نقاش</w:t>
            </w:r>
          </w:p>
        </w:tc>
      </w:tr>
      <w:tr w:rsidR="00427996" w:rsidRPr="00081F83" w14:paraId="5643B75E" w14:textId="77777777">
        <w:tc>
          <w:tcPr>
            <w:tcW w:w="4215" w:type="dxa"/>
            <w:tcBorders>
              <w:top w:val="single" w:sz="8" w:space="0" w:color="9CC2E5" w:themeColor="accent5" w:themeTint="99"/>
              <w:left w:val="single" w:sz="12" w:space="0" w:color="215868"/>
              <w:bottom w:val="single" w:sz="8" w:space="0" w:color="9CC2E5" w:themeColor="accent5" w:themeTint="99"/>
              <w:right w:val="single" w:sz="12" w:space="0" w:color="215868"/>
            </w:tcBorders>
          </w:tcPr>
          <w:p w14:paraId="0767C825" w14:textId="55B1C0E3" w:rsidR="00427996" w:rsidRPr="00081F83" w:rsidRDefault="00081F83" w:rsidP="00427996">
            <w:pPr>
              <w:spacing w:before="60" w:after="60"/>
              <w:rPr>
                <w:rFonts w:ascii="Simplified Arabic" w:hAnsi="Simplified Arabic" w:cs="Simplified Arabic"/>
              </w:rPr>
            </w:pPr>
            <w:r>
              <w:rPr>
                <w:rFonts w:ascii="Simplified Arabic" w:hAnsi="Simplified Arabic" w:cs="Simplified Arabic" w:hint="cs"/>
                <w:rtl/>
              </w:rPr>
              <w:t xml:space="preserve">معلمين </w:t>
            </w:r>
            <w:r>
              <w:rPr>
                <w:rFonts w:ascii="Simplified Arabic" w:hAnsi="Simplified Arabic" w:cs="Simplified Arabic"/>
                <w:rtl/>
              </w:rPr>
              <w:t>–</w:t>
            </w:r>
            <w:r>
              <w:rPr>
                <w:rFonts w:ascii="Simplified Arabic" w:hAnsi="Simplified Arabic" w:cs="Simplified Arabic" w:hint="cs"/>
                <w:rtl/>
              </w:rPr>
              <w:t xml:space="preserve"> طلبة سوريين</w:t>
            </w:r>
          </w:p>
        </w:tc>
        <w:tc>
          <w:tcPr>
            <w:tcW w:w="1890" w:type="dxa"/>
            <w:tcBorders>
              <w:top w:val="single" w:sz="8" w:space="0" w:color="9CC2E5" w:themeColor="accent5" w:themeTint="99"/>
              <w:left w:val="single" w:sz="12" w:space="0" w:color="215868"/>
              <w:bottom w:val="single" w:sz="8" w:space="0" w:color="9CC2E5" w:themeColor="accent5" w:themeTint="99"/>
              <w:right w:val="single" w:sz="12" w:space="0" w:color="215868"/>
            </w:tcBorders>
          </w:tcPr>
          <w:p w14:paraId="3375DB87" w14:textId="23660DF3" w:rsidR="00427996" w:rsidRPr="00081F83" w:rsidRDefault="00427996" w:rsidP="00427996">
            <w:pPr>
              <w:spacing w:before="60" w:after="60"/>
              <w:rPr>
                <w:rFonts w:ascii="Simplified Arabic" w:hAnsi="Simplified Arabic" w:cs="Simplified Arabic"/>
              </w:rPr>
            </w:pPr>
            <w:r w:rsidRPr="00081F83">
              <w:rPr>
                <w:rFonts w:ascii="Simplified Arabic" w:hAnsi="Simplified Arabic" w:cs="Simplified Arabic"/>
                <w:rtl/>
              </w:rPr>
              <w:t>مجموعة نقاش</w:t>
            </w:r>
          </w:p>
        </w:tc>
        <w:tc>
          <w:tcPr>
            <w:tcW w:w="1710" w:type="dxa"/>
            <w:tcBorders>
              <w:top w:val="single" w:sz="8" w:space="0" w:color="9CC2E5" w:themeColor="accent5" w:themeTint="99"/>
              <w:left w:val="single" w:sz="12" w:space="0" w:color="215868"/>
              <w:bottom w:val="single" w:sz="8" w:space="0" w:color="9CC2E5" w:themeColor="accent5" w:themeTint="99"/>
              <w:right w:val="single" w:sz="12" w:space="0" w:color="215868"/>
            </w:tcBorders>
          </w:tcPr>
          <w:p w14:paraId="4B73AAB3" w14:textId="1F8393B2" w:rsidR="00427996" w:rsidRPr="00081F83" w:rsidRDefault="00427996" w:rsidP="00427996">
            <w:pPr>
              <w:spacing w:before="60" w:after="60"/>
              <w:rPr>
                <w:rFonts w:ascii="Simplified Arabic" w:hAnsi="Simplified Arabic" w:cs="Simplified Arabic"/>
              </w:rPr>
            </w:pPr>
            <w:r w:rsidRPr="00081F83">
              <w:rPr>
                <w:rFonts w:ascii="Simplified Arabic" w:hAnsi="Simplified Arabic" w:cs="Simplified Arabic"/>
                <w:rtl/>
              </w:rPr>
              <w:t>مجموعة نقاش</w:t>
            </w:r>
          </w:p>
        </w:tc>
        <w:tc>
          <w:tcPr>
            <w:tcW w:w="1710" w:type="dxa"/>
            <w:tcBorders>
              <w:top w:val="single" w:sz="8" w:space="0" w:color="9CC2E5" w:themeColor="accent5" w:themeTint="99"/>
              <w:left w:val="single" w:sz="12" w:space="0" w:color="215868"/>
              <w:bottom w:val="single" w:sz="8" w:space="0" w:color="9CC2E5" w:themeColor="accent5" w:themeTint="99"/>
              <w:right w:val="single" w:sz="12" w:space="0" w:color="215868"/>
            </w:tcBorders>
          </w:tcPr>
          <w:p w14:paraId="2F687B02" w14:textId="6369543A" w:rsidR="00427996" w:rsidRPr="00081F83" w:rsidRDefault="00427996" w:rsidP="00427996">
            <w:pPr>
              <w:spacing w:before="60" w:after="60"/>
              <w:rPr>
                <w:rFonts w:ascii="Simplified Arabic" w:hAnsi="Simplified Arabic" w:cs="Simplified Arabic"/>
              </w:rPr>
            </w:pPr>
            <w:r w:rsidRPr="00081F83">
              <w:rPr>
                <w:rFonts w:ascii="Simplified Arabic" w:hAnsi="Simplified Arabic" w:cs="Simplified Arabic"/>
                <w:rtl/>
              </w:rPr>
              <w:t>مجموعة نقاش</w:t>
            </w:r>
          </w:p>
        </w:tc>
      </w:tr>
      <w:tr w:rsidR="00427996" w:rsidRPr="00081F83" w14:paraId="681EA8BA" w14:textId="77777777">
        <w:tc>
          <w:tcPr>
            <w:tcW w:w="4215" w:type="dxa"/>
            <w:tcBorders>
              <w:top w:val="single" w:sz="8" w:space="0" w:color="9CC2E5" w:themeColor="accent5" w:themeTint="99"/>
              <w:left w:val="single" w:sz="12" w:space="0" w:color="215868"/>
              <w:bottom w:val="single" w:sz="8" w:space="0" w:color="9CC2E5" w:themeColor="accent5" w:themeTint="99"/>
              <w:right w:val="single" w:sz="12" w:space="0" w:color="215868"/>
            </w:tcBorders>
          </w:tcPr>
          <w:p w14:paraId="7EDE8176" w14:textId="2E077E44" w:rsidR="00427996" w:rsidRPr="00081F83" w:rsidRDefault="00081F83" w:rsidP="00427996">
            <w:pPr>
              <w:spacing w:before="60" w:after="60"/>
              <w:rPr>
                <w:rFonts w:ascii="Simplified Arabic" w:hAnsi="Simplified Arabic" w:cs="Simplified Arabic"/>
              </w:rPr>
            </w:pPr>
            <w:r>
              <w:rPr>
                <w:rFonts w:ascii="Simplified Arabic" w:hAnsi="Simplified Arabic" w:cs="Simplified Arabic" w:hint="cs"/>
                <w:rtl/>
              </w:rPr>
              <w:t>الأهالي</w:t>
            </w:r>
            <w:r w:rsidR="00427996" w:rsidRPr="00081F83">
              <w:rPr>
                <w:rFonts w:ascii="Simplified Arabic" w:hAnsi="Simplified Arabic" w:cs="Simplified Arabic"/>
              </w:rPr>
              <w:t xml:space="preserve"> </w:t>
            </w:r>
          </w:p>
        </w:tc>
        <w:tc>
          <w:tcPr>
            <w:tcW w:w="1890" w:type="dxa"/>
            <w:tcBorders>
              <w:top w:val="single" w:sz="8" w:space="0" w:color="9CC2E5" w:themeColor="accent5" w:themeTint="99"/>
              <w:left w:val="single" w:sz="12" w:space="0" w:color="215868"/>
              <w:bottom w:val="single" w:sz="8" w:space="0" w:color="9CC2E5" w:themeColor="accent5" w:themeTint="99"/>
              <w:right w:val="single" w:sz="12" w:space="0" w:color="215868"/>
            </w:tcBorders>
          </w:tcPr>
          <w:p w14:paraId="391996C9" w14:textId="73402EAE" w:rsidR="00427996" w:rsidRPr="00081F83" w:rsidRDefault="00427996" w:rsidP="00427996">
            <w:pPr>
              <w:spacing w:before="60" w:after="60"/>
              <w:rPr>
                <w:rFonts w:ascii="Simplified Arabic" w:hAnsi="Simplified Arabic" w:cs="Simplified Arabic"/>
              </w:rPr>
            </w:pPr>
            <w:r w:rsidRPr="00081F83">
              <w:rPr>
                <w:rFonts w:ascii="Simplified Arabic" w:hAnsi="Simplified Arabic" w:cs="Simplified Arabic"/>
                <w:rtl/>
              </w:rPr>
              <w:t>مجموعة نقاش</w:t>
            </w:r>
          </w:p>
        </w:tc>
        <w:tc>
          <w:tcPr>
            <w:tcW w:w="1710" w:type="dxa"/>
            <w:tcBorders>
              <w:top w:val="single" w:sz="8" w:space="0" w:color="9CC2E5" w:themeColor="accent5" w:themeTint="99"/>
              <w:left w:val="single" w:sz="12" w:space="0" w:color="215868"/>
              <w:bottom w:val="single" w:sz="8" w:space="0" w:color="9CC2E5" w:themeColor="accent5" w:themeTint="99"/>
              <w:right w:val="single" w:sz="12" w:space="0" w:color="215868"/>
            </w:tcBorders>
          </w:tcPr>
          <w:p w14:paraId="25BA6DDE" w14:textId="74053580" w:rsidR="00427996" w:rsidRPr="00081F83" w:rsidRDefault="00427996" w:rsidP="00427996">
            <w:pPr>
              <w:spacing w:before="60" w:after="60"/>
              <w:rPr>
                <w:rFonts w:ascii="Simplified Arabic" w:hAnsi="Simplified Arabic" w:cs="Simplified Arabic"/>
              </w:rPr>
            </w:pPr>
            <w:r w:rsidRPr="00081F83">
              <w:rPr>
                <w:rFonts w:ascii="Simplified Arabic" w:hAnsi="Simplified Arabic" w:cs="Simplified Arabic"/>
                <w:rtl/>
              </w:rPr>
              <w:t>مجموعة نقاش</w:t>
            </w:r>
          </w:p>
        </w:tc>
        <w:tc>
          <w:tcPr>
            <w:tcW w:w="1710" w:type="dxa"/>
            <w:tcBorders>
              <w:top w:val="single" w:sz="8" w:space="0" w:color="9CC2E5" w:themeColor="accent5" w:themeTint="99"/>
              <w:left w:val="single" w:sz="12" w:space="0" w:color="215868"/>
              <w:bottom w:val="single" w:sz="8" w:space="0" w:color="9CC2E5" w:themeColor="accent5" w:themeTint="99"/>
              <w:right w:val="single" w:sz="12" w:space="0" w:color="215868"/>
            </w:tcBorders>
          </w:tcPr>
          <w:p w14:paraId="7C15B71C" w14:textId="35186CA7" w:rsidR="00427996" w:rsidRPr="00081F83" w:rsidRDefault="00427996" w:rsidP="00427996">
            <w:pPr>
              <w:spacing w:before="60" w:after="60"/>
              <w:rPr>
                <w:rFonts w:ascii="Simplified Arabic" w:hAnsi="Simplified Arabic" w:cs="Simplified Arabic"/>
              </w:rPr>
            </w:pPr>
            <w:r w:rsidRPr="00081F83">
              <w:rPr>
                <w:rFonts w:ascii="Simplified Arabic" w:hAnsi="Simplified Arabic" w:cs="Simplified Arabic"/>
                <w:rtl/>
              </w:rPr>
              <w:t>مجموعة نقاش</w:t>
            </w:r>
          </w:p>
        </w:tc>
      </w:tr>
      <w:tr w:rsidR="002F06D2" w:rsidRPr="00081F83" w14:paraId="7E319A0C" w14:textId="77777777">
        <w:tc>
          <w:tcPr>
            <w:tcW w:w="4215" w:type="dxa"/>
            <w:tcBorders>
              <w:top w:val="single" w:sz="8" w:space="0" w:color="9CC2E5" w:themeColor="accent5" w:themeTint="99"/>
              <w:left w:val="single" w:sz="12" w:space="0" w:color="215868"/>
              <w:bottom w:val="single" w:sz="8" w:space="0" w:color="9CC2E5" w:themeColor="accent5" w:themeTint="99"/>
              <w:right w:val="single" w:sz="12" w:space="0" w:color="215868"/>
            </w:tcBorders>
          </w:tcPr>
          <w:p w14:paraId="7B3BD5A3" w14:textId="086ADEB6" w:rsidR="002F06D2" w:rsidRPr="00081F83" w:rsidRDefault="00081F83">
            <w:pPr>
              <w:spacing w:before="60" w:after="60"/>
              <w:rPr>
                <w:rFonts w:ascii="Simplified Arabic" w:hAnsi="Simplified Arabic" w:cs="Simplified Arabic"/>
              </w:rPr>
            </w:pPr>
            <w:r>
              <w:rPr>
                <w:rFonts w:ascii="Simplified Arabic" w:hAnsi="Simplified Arabic" w:cs="Simplified Arabic" w:hint="cs"/>
                <w:rtl/>
              </w:rPr>
              <w:t>وزارة التربية والتعليم</w:t>
            </w:r>
            <w:r w:rsidR="002F06D2" w:rsidRPr="00081F83">
              <w:rPr>
                <w:rFonts w:ascii="Simplified Arabic" w:hAnsi="Simplified Arabic" w:cs="Simplified Arabic"/>
              </w:rPr>
              <w:t xml:space="preserve"> </w:t>
            </w:r>
          </w:p>
        </w:tc>
        <w:tc>
          <w:tcPr>
            <w:tcW w:w="5310" w:type="dxa"/>
            <w:gridSpan w:val="3"/>
            <w:tcBorders>
              <w:top w:val="single" w:sz="8" w:space="0" w:color="9CC2E5" w:themeColor="accent5" w:themeTint="99"/>
              <w:left w:val="single" w:sz="12" w:space="0" w:color="215868"/>
              <w:bottom w:val="single" w:sz="8" w:space="0" w:color="9CC2E5" w:themeColor="accent5" w:themeTint="99"/>
              <w:right w:val="single" w:sz="12" w:space="0" w:color="215868"/>
            </w:tcBorders>
          </w:tcPr>
          <w:p w14:paraId="3D79A166" w14:textId="1FDE9959" w:rsidR="002F06D2" w:rsidRPr="00081F83" w:rsidRDefault="00427996">
            <w:pPr>
              <w:spacing w:before="60" w:after="60"/>
              <w:rPr>
                <w:rFonts w:ascii="Simplified Arabic" w:hAnsi="Simplified Arabic" w:cs="Simplified Arabic"/>
              </w:rPr>
            </w:pPr>
            <w:r w:rsidRPr="00081F83">
              <w:rPr>
                <w:rFonts w:ascii="Simplified Arabic" w:hAnsi="Simplified Arabic" w:cs="Simplified Arabic"/>
                <w:rtl/>
              </w:rPr>
              <w:t>ثلاثة مقابلات معمقة</w:t>
            </w:r>
          </w:p>
        </w:tc>
      </w:tr>
      <w:tr w:rsidR="002F06D2" w:rsidRPr="00081F83" w14:paraId="6636C54E" w14:textId="77777777">
        <w:tc>
          <w:tcPr>
            <w:tcW w:w="4215" w:type="dxa"/>
            <w:tcBorders>
              <w:top w:val="single" w:sz="8" w:space="0" w:color="9CC2E5" w:themeColor="accent5" w:themeTint="99"/>
              <w:left w:val="single" w:sz="12" w:space="0" w:color="215868"/>
              <w:bottom w:val="single" w:sz="4" w:space="0" w:color="auto"/>
              <w:right w:val="single" w:sz="12" w:space="0" w:color="215868"/>
            </w:tcBorders>
          </w:tcPr>
          <w:p w14:paraId="4FEFAFF3" w14:textId="2404D8DA" w:rsidR="002F06D2" w:rsidRPr="00081F83" w:rsidRDefault="00081F83">
            <w:pPr>
              <w:spacing w:before="60" w:after="60"/>
              <w:rPr>
                <w:rFonts w:ascii="Simplified Arabic" w:hAnsi="Simplified Arabic" w:cs="Simplified Arabic"/>
                <w:rtl/>
                <w:lang w:bidi="ar-JO"/>
              </w:rPr>
            </w:pPr>
            <w:r>
              <w:rPr>
                <w:rFonts w:ascii="Simplified Arabic" w:hAnsi="Simplified Arabic" w:cs="Simplified Arabic" w:hint="cs"/>
                <w:rtl/>
                <w:lang w:bidi="ar-JO"/>
              </w:rPr>
              <w:lastRenderedPageBreak/>
              <w:t>وزارة الصحة</w:t>
            </w:r>
            <w:r w:rsidR="002F06D2" w:rsidRPr="00081F83">
              <w:rPr>
                <w:rFonts w:ascii="Simplified Arabic" w:hAnsi="Simplified Arabic" w:cs="Simplified Arabic"/>
                <w:lang w:bidi="ar-JO"/>
              </w:rPr>
              <w:t xml:space="preserve"> </w:t>
            </w:r>
          </w:p>
        </w:tc>
        <w:tc>
          <w:tcPr>
            <w:tcW w:w="5310" w:type="dxa"/>
            <w:gridSpan w:val="3"/>
            <w:tcBorders>
              <w:top w:val="single" w:sz="8" w:space="0" w:color="9CC2E5" w:themeColor="accent5" w:themeTint="99"/>
              <w:left w:val="single" w:sz="12" w:space="0" w:color="215868"/>
              <w:bottom w:val="single" w:sz="4" w:space="0" w:color="auto"/>
              <w:right w:val="single" w:sz="12" w:space="0" w:color="215868"/>
            </w:tcBorders>
          </w:tcPr>
          <w:p w14:paraId="004B5CE1" w14:textId="6DB931BC" w:rsidR="002F06D2" w:rsidRPr="00081F83" w:rsidRDefault="00427996" w:rsidP="002F06D2">
            <w:pPr>
              <w:spacing w:before="60" w:after="60"/>
              <w:rPr>
                <w:rFonts w:ascii="Simplified Arabic" w:hAnsi="Simplified Arabic" w:cs="Simplified Arabic"/>
              </w:rPr>
            </w:pPr>
            <w:r w:rsidRPr="00081F83">
              <w:rPr>
                <w:rFonts w:ascii="Simplified Arabic" w:hAnsi="Simplified Arabic" w:cs="Simplified Arabic"/>
                <w:rtl/>
              </w:rPr>
              <w:t>6 مقابلات معمقة</w:t>
            </w:r>
          </w:p>
        </w:tc>
      </w:tr>
      <w:tr w:rsidR="00BC3C9F" w:rsidRPr="00081F83" w14:paraId="11A06E63" w14:textId="77777777">
        <w:tc>
          <w:tcPr>
            <w:tcW w:w="4215" w:type="dxa"/>
            <w:tcBorders>
              <w:top w:val="single" w:sz="4" w:space="0" w:color="auto"/>
              <w:left w:val="single" w:sz="12" w:space="0" w:color="215868"/>
              <w:bottom w:val="single" w:sz="8" w:space="0" w:color="9CC2E5" w:themeColor="accent5" w:themeTint="99"/>
              <w:right w:val="single" w:sz="12" w:space="0" w:color="215868"/>
            </w:tcBorders>
          </w:tcPr>
          <w:p w14:paraId="5E3C2990" w14:textId="5DFF729E" w:rsidR="00BC3C9F" w:rsidRPr="00081F83" w:rsidRDefault="00081F83">
            <w:pPr>
              <w:spacing w:before="60" w:after="60"/>
              <w:rPr>
                <w:rFonts w:ascii="Simplified Arabic" w:hAnsi="Simplified Arabic" w:cs="Simplified Arabic"/>
                <w:rtl/>
                <w:lang w:bidi="ar-JO"/>
              </w:rPr>
            </w:pPr>
            <w:r>
              <w:rPr>
                <w:rFonts w:ascii="Simplified Arabic" w:hAnsi="Simplified Arabic" w:cs="Simplified Arabic" w:hint="cs"/>
                <w:rtl/>
              </w:rPr>
              <w:t>منظمات المجتمع المدني</w:t>
            </w:r>
          </w:p>
        </w:tc>
        <w:tc>
          <w:tcPr>
            <w:tcW w:w="5310" w:type="dxa"/>
            <w:gridSpan w:val="3"/>
            <w:tcBorders>
              <w:top w:val="single" w:sz="4" w:space="0" w:color="auto"/>
              <w:left w:val="single" w:sz="12" w:space="0" w:color="215868"/>
              <w:bottom w:val="single" w:sz="8" w:space="0" w:color="9CC2E5" w:themeColor="accent5" w:themeTint="99"/>
              <w:right w:val="single" w:sz="12" w:space="0" w:color="215868"/>
            </w:tcBorders>
          </w:tcPr>
          <w:p w14:paraId="45135493" w14:textId="554E0AA4" w:rsidR="00BC3C9F" w:rsidRPr="00081F83" w:rsidRDefault="00427996">
            <w:pPr>
              <w:spacing w:before="60" w:after="60"/>
              <w:rPr>
                <w:rFonts w:ascii="Simplified Arabic" w:hAnsi="Simplified Arabic" w:cs="Simplified Arabic"/>
              </w:rPr>
            </w:pPr>
            <w:r w:rsidRPr="00081F83">
              <w:rPr>
                <w:rFonts w:ascii="Simplified Arabic" w:hAnsi="Simplified Arabic" w:cs="Simplified Arabic"/>
                <w:rtl/>
              </w:rPr>
              <w:t>6 مقابلات معمقة</w:t>
            </w:r>
            <w:r w:rsidR="00BC3C9F" w:rsidRPr="00081F83">
              <w:rPr>
                <w:rFonts w:ascii="Simplified Arabic" w:hAnsi="Simplified Arabic" w:cs="Simplified Arabic"/>
              </w:rPr>
              <w:tab/>
            </w:r>
          </w:p>
        </w:tc>
      </w:tr>
      <w:tr w:rsidR="00BC3C9F" w:rsidRPr="00081F83" w14:paraId="69DFDE8C" w14:textId="77777777">
        <w:tc>
          <w:tcPr>
            <w:tcW w:w="4215" w:type="dxa"/>
            <w:tcBorders>
              <w:top w:val="single" w:sz="8" w:space="0" w:color="9CC2E5" w:themeColor="accent5" w:themeTint="99"/>
              <w:left w:val="single" w:sz="12" w:space="0" w:color="215868"/>
              <w:bottom w:val="single" w:sz="12" w:space="0" w:color="215868"/>
              <w:right w:val="single" w:sz="12" w:space="0" w:color="1F4E79" w:themeColor="accent5" w:themeShade="80"/>
            </w:tcBorders>
            <w:shd w:val="clear" w:color="auto" w:fill="DEEAF6" w:themeFill="accent5" w:themeFillTint="33"/>
          </w:tcPr>
          <w:p w14:paraId="52B77D6B" w14:textId="7D8D63D9" w:rsidR="00BC3C9F" w:rsidRPr="00081F83" w:rsidRDefault="00427996">
            <w:pPr>
              <w:spacing w:before="60" w:after="60"/>
              <w:jc w:val="center"/>
              <w:rPr>
                <w:rFonts w:ascii="Simplified Arabic" w:hAnsi="Simplified Arabic" w:cs="Simplified Arabic"/>
                <w:b/>
                <w:bCs/>
                <w:sz w:val="24"/>
                <w:szCs w:val="24"/>
              </w:rPr>
            </w:pPr>
            <w:r w:rsidRPr="00081F83">
              <w:rPr>
                <w:rFonts w:ascii="Simplified Arabic" w:hAnsi="Simplified Arabic" w:cs="Simplified Arabic"/>
                <w:b/>
                <w:bCs/>
                <w:sz w:val="24"/>
                <w:szCs w:val="24"/>
                <w:rtl/>
              </w:rPr>
              <w:t>المجموع</w:t>
            </w:r>
          </w:p>
        </w:tc>
        <w:tc>
          <w:tcPr>
            <w:tcW w:w="5310" w:type="dxa"/>
            <w:gridSpan w:val="3"/>
            <w:tcBorders>
              <w:top w:val="single" w:sz="8" w:space="0" w:color="9CC2E5" w:themeColor="accent5" w:themeTint="99"/>
              <w:left w:val="single" w:sz="12" w:space="0" w:color="1F4E79" w:themeColor="accent5" w:themeShade="80"/>
              <w:bottom w:val="single" w:sz="12" w:space="0" w:color="215868"/>
              <w:right w:val="single" w:sz="12" w:space="0" w:color="215868"/>
            </w:tcBorders>
            <w:shd w:val="clear" w:color="auto" w:fill="DEEAF6" w:themeFill="accent5" w:themeFillTint="33"/>
          </w:tcPr>
          <w:p w14:paraId="64534736" w14:textId="103181E4" w:rsidR="00BC3C9F" w:rsidRPr="00081F83" w:rsidRDefault="00427996">
            <w:pPr>
              <w:spacing w:before="60" w:after="60"/>
              <w:jc w:val="center"/>
              <w:rPr>
                <w:rFonts w:ascii="Simplified Arabic" w:hAnsi="Simplified Arabic" w:cs="Simplified Arabic"/>
                <w:b/>
                <w:bCs/>
                <w:sz w:val="24"/>
                <w:szCs w:val="24"/>
                <w:rtl/>
                <w:lang w:bidi="ar-JO"/>
              </w:rPr>
            </w:pPr>
            <w:r w:rsidRPr="00081F83">
              <w:rPr>
                <w:rFonts w:ascii="Simplified Arabic" w:hAnsi="Simplified Arabic" w:cs="Simplified Arabic"/>
                <w:b/>
                <w:bCs/>
                <w:sz w:val="24"/>
                <w:szCs w:val="24"/>
                <w:rtl/>
                <w:lang w:bidi="ar-JO"/>
              </w:rPr>
              <w:t>9 مجموعات نقاش، 15 مقابلة معمقة</w:t>
            </w:r>
          </w:p>
        </w:tc>
      </w:tr>
    </w:tbl>
    <w:p w14:paraId="3B0174A9" w14:textId="77777777" w:rsidR="00BC3C9F" w:rsidRDefault="00BC3C9F" w:rsidP="00BC3C9F">
      <w:pPr>
        <w:rPr>
          <w:rFonts w:asciiTheme="majorHAnsi" w:hAnsiTheme="majorHAnsi" w:cstheme="majorHAnsi"/>
          <w:b/>
          <w:bCs/>
          <w:sz w:val="36"/>
          <w:szCs w:val="36"/>
        </w:rPr>
        <w:sectPr w:rsidR="00BC3C9F" w:rsidSect="0008065F">
          <w:type w:val="continuous"/>
          <w:pgSz w:w="12240" w:h="15840"/>
          <w:pgMar w:top="1440" w:right="1440" w:bottom="1440" w:left="1440" w:header="720" w:footer="720" w:gutter="0"/>
          <w:cols w:space="720"/>
          <w:docGrid w:linePitch="360"/>
        </w:sectPr>
      </w:pPr>
    </w:p>
    <w:p w14:paraId="41E54552" w14:textId="754BBFD3" w:rsidR="00BC3C9F" w:rsidRPr="00F51C05" w:rsidRDefault="00AF26E2" w:rsidP="00AF26E2">
      <w:pPr>
        <w:pStyle w:val="Heading1"/>
        <w:shd w:val="clear" w:color="auto" w:fill="833C0B" w:themeFill="accent2" w:themeFillShade="80"/>
        <w:bidi/>
        <w:rPr>
          <w:color w:val="FFFFFF" w:themeColor="background1"/>
        </w:rPr>
      </w:pPr>
      <w:bookmarkStart w:id="16" w:name="_Toc144119300"/>
      <w:bookmarkStart w:id="17" w:name="_Toc144119459"/>
      <w:r>
        <w:rPr>
          <w:rFonts w:hint="cs"/>
          <w:color w:val="FFFFFF" w:themeColor="background1"/>
          <w:rtl/>
        </w:rPr>
        <w:lastRenderedPageBreak/>
        <w:t>الإعتبارات الأخلاقية</w:t>
      </w:r>
      <w:bookmarkEnd w:id="16"/>
      <w:bookmarkEnd w:id="17"/>
    </w:p>
    <w:p w14:paraId="38916AF4" w14:textId="476CDB97" w:rsidR="0054437E" w:rsidRPr="0054437E" w:rsidRDefault="006B0AD1" w:rsidP="0054437E">
      <w:pPr>
        <w:bidi/>
        <w:jc w:val="both"/>
        <w:rPr>
          <w:rFonts w:ascii="Simplified Arabic" w:hAnsi="Simplified Arabic" w:cs="Simplified Arabic"/>
          <w:sz w:val="28"/>
          <w:szCs w:val="28"/>
        </w:rPr>
      </w:pPr>
      <w:r>
        <w:rPr>
          <w:rFonts w:ascii="Simplified Arabic" w:hAnsi="Simplified Arabic" w:cs="Simplified Arabic" w:hint="cs"/>
          <w:sz w:val="28"/>
          <w:szCs w:val="28"/>
          <w:rtl/>
          <w:lang w:bidi="ar-JO"/>
        </w:rPr>
        <w:t>ي</w:t>
      </w:r>
      <w:r w:rsidR="0054437E" w:rsidRPr="0054437E">
        <w:rPr>
          <w:rFonts w:ascii="Simplified Arabic" w:hAnsi="Simplified Arabic" w:cs="Simplified Arabic"/>
          <w:sz w:val="28"/>
          <w:szCs w:val="28"/>
          <w:rtl/>
        </w:rPr>
        <w:t xml:space="preserve">ولي </w:t>
      </w:r>
      <w:r>
        <w:rPr>
          <w:rFonts w:ascii="Simplified Arabic" w:hAnsi="Simplified Arabic" w:cs="Simplified Arabic" w:hint="cs"/>
          <w:sz w:val="28"/>
          <w:szCs w:val="28"/>
          <w:rtl/>
        </w:rPr>
        <w:t>مركز المعلومات والبحوث</w:t>
      </w:r>
      <w:r w:rsidR="0054437E" w:rsidRPr="0054437E">
        <w:rPr>
          <w:rFonts w:ascii="Simplified Arabic" w:hAnsi="Simplified Arabic" w:cs="Simplified Arabic"/>
          <w:sz w:val="28"/>
          <w:szCs w:val="28"/>
          <w:rtl/>
        </w:rPr>
        <w:t xml:space="preserve"> جدية كبيرة في جمع البيانات، وتحليلها، وجهود نشرها، خاصةً عندما يتعلق الأمر بالمجموعات </w:t>
      </w:r>
      <w:r>
        <w:rPr>
          <w:rFonts w:ascii="Simplified Arabic" w:hAnsi="Simplified Arabic" w:cs="Simplified Arabic" w:hint="cs"/>
          <w:sz w:val="28"/>
          <w:szCs w:val="28"/>
          <w:rtl/>
        </w:rPr>
        <w:t>المهمشة</w:t>
      </w:r>
      <w:r w:rsidR="0054437E" w:rsidRPr="0054437E">
        <w:rPr>
          <w:rFonts w:ascii="Simplified Arabic" w:hAnsi="Simplified Arabic" w:cs="Simplified Arabic"/>
          <w:sz w:val="28"/>
          <w:szCs w:val="28"/>
          <w:rtl/>
        </w:rPr>
        <w:t xml:space="preserve">. وفي هذا السياق، </w:t>
      </w:r>
      <w:r w:rsidR="00422BCE">
        <w:rPr>
          <w:rFonts w:ascii="Simplified Arabic" w:hAnsi="Simplified Arabic" w:cs="Simplified Arabic" w:hint="cs"/>
          <w:sz w:val="28"/>
          <w:szCs w:val="28"/>
          <w:rtl/>
        </w:rPr>
        <w:t>ب</w:t>
      </w:r>
      <w:r w:rsidR="0054437E" w:rsidRPr="0054437E">
        <w:rPr>
          <w:rFonts w:ascii="Simplified Arabic" w:hAnsi="Simplified Arabic" w:cs="Simplified Arabic"/>
          <w:sz w:val="28"/>
          <w:szCs w:val="28"/>
          <w:rtl/>
        </w:rPr>
        <w:t xml:space="preserve">لتزم </w:t>
      </w:r>
      <w:r w:rsidR="00422BCE">
        <w:rPr>
          <w:rFonts w:ascii="Simplified Arabic" w:hAnsi="Simplified Arabic" w:cs="Simplified Arabic" w:hint="cs"/>
          <w:sz w:val="28"/>
          <w:szCs w:val="28"/>
          <w:rtl/>
        </w:rPr>
        <w:t>مركز المعلومات والبحوث</w:t>
      </w:r>
      <w:r w:rsidR="0054437E" w:rsidRPr="0054437E">
        <w:rPr>
          <w:rFonts w:ascii="Simplified Arabic" w:hAnsi="Simplified Arabic" w:cs="Simplified Arabic"/>
          <w:sz w:val="28"/>
          <w:szCs w:val="28"/>
          <w:rtl/>
        </w:rPr>
        <w:t xml:space="preserve"> </w:t>
      </w:r>
      <w:r w:rsidR="00422BCE">
        <w:rPr>
          <w:rFonts w:ascii="Simplified Arabic" w:hAnsi="Simplified Arabic" w:cs="Simplified Arabic" w:hint="cs"/>
          <w:sz w:val="28"/>
          <w:szCs w:val="28"/>
          <w:rtl/>
        </w:rPr>
        <w:t>بالإعتبارات</w:t>
      </w:r>
      <w:r w:rsidR="0054437E" w:rsidRPr="0054437E">
        <w:rPr>
          <w:rFonts w:ascii="Simplified Arabic" w:hAnsi="Simplified Arabic" w:cs="Simplified Arabic"/>
          <w:sz w:val="28"/>
          <w:szCs w:val="28"/>
          <w:rtl/>
        </w:rPr>
        <w:t xml:space="preserve"> الأخلاقية التالية:</w:t>
      </w:r>
    </w:p>
    <w:p w14:paraId="3DC0DB2C" w14:textId="77777777" w:rsidR="0054437E" w:rsidRPr="0054437E" w:rsidRDefault="0054437E" w:rsidP="0054437E">
      <w:pPr>
        <w:bidi/>
        <w:jc w:val="both"/>
        <w:rPr>
          <w:rFonts w:ascii="Simplified Arabic" w:hAnsi="Simplified Arabic" w:cs="Simplified Arabic"/>
          <w:sz w:val="28"/>
          <w:szCs w:val="28"/>
        </w:rPr>
      </w:pPr>
      <w:r w:rsidRPr="0054437E">
        <w:rPr>
          <w:rFonts w:ascii="Simplified Arabic" w:hAnsi="Simplified Arabic" w:cs="Simplified Arabic"/>
          <w:sz w:val="28"/>
          <w:szCs w:val="28"/>
          <w:rtl/>
        </w:rPr>
        <w:t>- يتم معاملة المشاركين كوكلاء مستقلين.</w:t>
      </w:r>
    </w:p>
    <w:p w14:paraId="2AA4FA3B" w14:textId="77777777" w:rsidR="0054437E" w:rsidRPr="0054437E" w:rsidRDefault="0054437E" w:rsidP="0054437E">
      <w:pPr>
        <w:bidi/>
        <w:jc w:val="both"/>
        <w:rPr>
          <w:rFonts w:ascii="Simplified Arabic" w:hAnsi="Simplified Arabic" w:cs="Simplified Arabic"/>
          <w:sz w:val="28"/>
          <w:szCs w:val="28"/>
        </w:rPr>
      </w:pPr>
      <w:r w:rsidRPr="0054437E">
        <w:rPr>
          <w:rFonts w:ascii="Simplified Arabic" w:hAnsi="Simplified Arabic" w:cs="Simplified Arabic"/>
          <w:sz w:val="28"/>
          <w:szCs w:val="28"/>
          <w:rtl/>
        </w:rPr>
        <w:t>- يجب أن يقدم المشاركون موافقتهم بحرية وبشكل طوعي.</w:t>
      </w:r>
    </w:p>
    <w:p w14:paraId="16207BB5" w14:textId="77777777" w:rsidR="0054437E" w:rsidRPr="0054437E" w:rsidRDefault="0054437E" w:rsidP="0054437E">
      <w:pPr>
        <w:bidi/>
        <w:jc w:val="both"/>
        <w:rPr>
          <w:rFonts w:ascii="Simplified Arabic" w:hAnsi="Simplified Arabic" w:cs="Simplified Arabic"/>
          <w:sz w:val="28"/>
          <w:szCs w:val="28"/>
        </w:rPr>
      </w:pPr>
      <w:r w:rsidRPr="0054437E">
        <w:rPr>
          <w:rFonts w:ascii="Simplified Arabic" w:hAnsi="Simplified Arabic" w:cs="Simplified Arabic"/>
          <w:sz w:val="28"/>
          <w:szCs w:val="28"/>
          <w:rtl/>
        </w:rPr>
        <w:t>- يتم توثيق الموافقة المستنيرة وهي عملية مستمرة.</w:t>
      </w:r>
    </w:p>
    <w:p w14:paraId="77369329" w14:textId="77777777" w:rsidR="0054437E" w:rsidRPr="0054437E" w:rsidRDefault="0054437E" w:rsidP="0054437E">
      <w:pPr>
        <w:bidi/>
        <w:jc w:val="both"/>
        <w:rPr>
          <w:rFonts w:ascii="Simplified Arabic" w:hAnsi="Simplified Arabic" w:cs="Simplified Arabic"/>
          <w:sz w:val="28"/>
          <w:szCs w:val="28"/>
        </w:rPr>
      </w:pPr>
      <w:r w:rsidRPr="0054437E">
        <w:rPr>
          <w:rFonts w:ascii="Simplified Arabic" w:hAnsi="Simplified Arabic" w:cs="Simplified Arabic"/>
          <w:sz w:val="28"/>
          <w:szCs w:val="28"/>
          <w:rtl/>
        </w:rPr>
        <w:t>- يقدم الأطفال موافقتهم ويقدم الآباء / الأوصياء إذنًا للمشاركة.</w:t>
      </w:r>
    </w:p>
    <w:p w14:paraId="03B885E2" w14:textId="77777777" w:rsidR="0054437E" w:rsidRPr="0054437E" w:rsidRDefault="0054437E" w:rsidP="0054437E">
      <w:pPr>
        <w:bidi/>
        <w:jc w:val="both"/>
        <w:rPr>
          <w:rFonts w:ascii="Simplified Arabic" w:hAnsi="Simplified Arabic" w:cs="Simplified Arabic"/>
          <w:sz w:val="28"/>
          <w:szCs w:val="28"/>
        </w:rPr>
      </w:pPr>
      <w:r w:rsidRPr="0054437E">
        <w:rPr>
          <w:rFonts w:ascii="Simplified Arabic" w:hAnsi="Simplified Arabic" w:cs="Simplified Arabic"/>
          <w:sz w:val="28"/>
          <w:szCs w:val="28"/>
          <w:rtl/>
        </w:rPr>
        <w:t>- نهج عدم التسبب في الأذى.</w:t>
      </w:r>
    </w:p>
    <w:p w14:paraId="58F4D77D" w14:textId="77777777" w:rsidR="0054437E" w:rsidRPr="0054437E" w:rsidRDefault="0054437E" w:rsidP="0054437E">
      <w:pPr>
        <w:bidi/>
        <w:jc w:val="both"/>
        <w:rPr>
          <w:rFonts w:ascii="Simplified Arabic" w:hAnsi="Simplified Arabic" w:cs="Simplified Arabic"/>
          <w:sz w:val="28"/>
          <w:szCs w:val="28"/>
        </w:rPr>
      </w:pPr>
      <w:r w:rsidRPr="0054437E">
        <w:rPr>
          <w:rFonts w:ascii="Simplified Arabic" w:hAnsi="Simplified Arabic" w:cs="Simplified Arabic"/>
          <w:sz w:val="28"/>
          <w:szCs w:val="28"/>
          <w:rtl/>
        </w:rPr>
        <w:t>- حماية الخصوصية وسرية المشاركين دائمًا.</w:t>
      </w:r>
    </w:p>
    <w:p w14:paraId="43FBAC94" w14:textId="77777777" w:rsidR="0054437E" w:rsidRPr="0054437E" w:rsidRDefault="0054437E" w:rsidP="0054437E">
      <w:pPr>
        <w:bidi/>
        <w:jc w:val="both"/>
        <w:rPr>
          <w:rFonts w:ascii="Simplified Arabic" w:hAnsi="Simplified Arabic" w:cs="Simplified Arabic"/>
          <w:sz w:val="28"/>
          <w:szCs w:val="28"/>
        </w:rPr>
      </w:pPr>
      <w:r w:rsidRPr="0054437E">
        <w:rPr>
          <w:rFonts w:ascii="Simplified Arabic" w:hAnsi="Simplified Arabic" w:cs="Simplified Arabic"/>
          <w:sz w:val="28"/>
          <w:szCs w:val="28"/>
          <w:rtl/>
        </w:rPr>
        <w:t>- يكون البحث شاملاً وباستشارة أصحاب المصلحة.</w:t>
      </w:r>
    </w:p>
    <w:p w14:paraId="29187F43" w14:textId="363106B3" w:rsidR="0054437E" w:rsidRPr="0054437E" w:rsidRDefault="0054437E" w:rsidP="0054437E">
      <w:pPr>
        <w:bidi/>
        <w:jc w:val="both"/>
        <w:rPr>
          <w:rFonts w:ascii="Simplified Arabic" w:hAnsi="Simplified Arabic" w:cs="Simplified Arabic"/>
          <w:sz w:val="28"/>
          <w:szCs w:val="28"/>
        </w:rPr>
      </w:pPr>
      <w:r w:rsidRPr="0054437E">
        <w:rPr>
          <w:rFonts w:ascii="Simplified Arabic" w:hAnsi="Simplified Arabic" w:cs="Simplified Arabic"/>
          <w:sz w:val="28"/>
          <w:szCs w:val="28"/>
          <w:rtl/>
        </w:rPr>
        <w:t>- يتم معاملة المشاركين بشكل عادل.</w:t>
      </w:r>
    </w:p>
    <w:p w14:paraId="6EEE52E9" w14:textId="77777777" w:rsidR="0054437E" w:rsidRPr="0054437E" w:rsidRDefault="0054437E" w:rsidP="0054437E">
      <w:pPr>
        <w:bidi/>
        <w:jc w:val="both"/>
        <w:rPr>
          <w:rFonts w:ascii="Simplified Arabic" w:hAnsi="Simplified Arabic" w:cs="Simplified Arabic"/>
          <w:sz w:val="28"/>
          <w:szCs w:val="28"/>
        </w:rPr>
      </w:pPr>
      <w:r w:rsidRPr="0054437E">
        <w:rPr>
          <w:rFonts w:ascii="Simplified Arabic" w:hAnsi="Simplified Arabic" w:cs="Simplified Arabic"/>
          <w:sz w:val="28"/>
          <w:szCs w:val="28"/>
          <w:rtl/>
        </w:rPr>
        <w:t>وبالنسبة لهذا المشروع بشكل خاص:</w:t>
      </w:r>
    </w:p>
    <w:p w14:paraId="47EFB9DE" w14:textId="7E230614" w:rsidR="0054437E" w:rsidRPr="0054437E" w:rsidRDefault="0054437E" w:rsidP="0054437E">
      <w:pPr>
        <w:bidi/>
        <w:jc w:val="both"/>
        <w:rPr>
          <w:rFonts w:ascii="Simplified Arabic" w:hAnsi="Simplified Arabic" w:cs="Simplified Arabic"/>
          <w:sz w:val="28"/>
          <w:szCs w:val="28"/>
        </w:rPr>
      </w:pPr>
      <w:r w:rsidRPr="0054437E">
        <w:rPr>
          <w:rFonts w:ascii="Simplified Arabic" w:hAnsi="Simplified Arabic" w:cs="Simplified Arabic"/>
          <w:sz w:val="28"/>
          <w:szCs w:val="28"/>
          <w:rtl/>
        </w:rPr>
        <w:t xml:space="preserve">الموافقة المستنيرة: سيتم تقديم ورقة معلومات تفصيلية توضح هدف تحليل الوضع وكيفية استخدام البيانات لجميع المشاركين. ستحتوي النموذج على معلومات الاتصال </w:t>
      </w:r>
      <w:r w:rsidR="00422BCE">
        <w:rPr>
          <w:rFonts w:ascii="Simplified Arabic" w:hAnsi="Simplified Arabic" w:cs="Simplified Arabic" w:hint="cs"/>
          <w:sz w:val="28"/>
          <w:szCs w:val="28"/>
          <w:rtl/>
        </w:rPr>
        <w:t>في مركز المعلومات والبحوث</w:t>
      </w:r>
      <w:r w:rsidRPr="0054437E">
        <w:rPr>
          <w:rFonts w:ascii="Simplified Arabic" w:hAnsi="Simplified Arabic" w:cs="Simplified Arabic"/>
          <w:sz w:val="28"/>
          <w:szCs w:val="28"/>
          <w:rtl/>
        </w:rPr>
        <w:t xml:space="preserve"> في حال كان لديهم أي استفسار بعد المقابلة / مجموعة التركيز. بمجرد تقديم </w:t>
      </w:r>
      <w:r w:rsidR="00761DE6">
        <w:rPr>
          <w:rFonts w:ascii="Simplified Arabic" w:hAnsi="Simplified Arabic" w:cs="Simplified Arabic" w:hint="cs"/>
          <w:sz w:val="28"/>
          <w:szCs w:val="28"/>
          <w:rtl/>
        </w:rPr>
        <w:t>المبحوثين</w:t>
      </w:r>
      <w:r w:rsidRPr="0054437E">
        <w:rPr>
          <w:rFonts w:ascii="Simplified Arabic" w:hAnsi="Simplified Arabic" w:cs="Simplified Arabic"/>
          <w:sz w:val="28"/>
          <w:szCs w:val="28"/>
          <w:rtl/>
        </w:rPr>
        <w:t xml:space="preserve"> للموافقة، لديهم الحق في رفض الإجابة على أي سؤال ويمكنهم الانسحاب من المقابلة / مجموعة التركيز في أي وقت. سيتم </w:t>
      </w:r>
      <w:r w:rsidR="00422BCE">
        <w:rPr>
          <w:rFonts w:ascii="Simplified Arabic" w:hAnsi="Simplified Arabic" w:cs="Simplified Arabic" w:hint="cs"/>
          <w:sz w:val="28"/>
          <w:szCs w:val="28"/>
          <w:rtl/>
        </w:rPr>
        <w:t>التخلص من</w:t>
      </w:r>
      <w:r w:rsidRPr="0054437E">
        <w:rPr>
          <w:rFonts w:ascii="Simplified Arabic" w:hAnsi="Simplified Arabic" w:cs="Simplified Arabic"/>
          <w:sz w:val="28"/>
          <w:szCs w:val="28"/>
          <w:rtl/>
        </w:rPr>
        <w:t xml:space="preserve"> جميع البيانات، بما في ذلك البيانات الصوتية أو المطبوعة أو غيرها من الأشكال المستخدمة لتسجيل البيانات الشخصية </w:t>
      </w:r>
      <w:r w:rsidR="00422BCE">
        <w:rPr>
          <w:rFonts w:ascii="Simplified Arabic" w:hAnsi="Simplified Arabic" w:cs="Simplified Arabic" w:hint="cs"/>
          <w:sz w:val="28"/>
          <w:szCs w:val="28"/>
          <w:rtl/>
        </w:rPr>
        <w:t>للمبحوثين</w:t>
      </w:r>
      <w:r w:rsidRPr="0054437E">
        <w:rPr>
          <w:rFonts w:ascii="Simplified Arabic" w:hAnsi="Simplified Arabic" w:cs="Simplified Arabic"/>
          <w:sz w:val="28"/>
          <w:szCs w:val="28"/>
          <w:rtl/>
        </w:rPr>
        <w:t>، بعد مرور 5 سنوات على تسجيلها.</w:t>
      </w:r>
    </w:p>
    <w:p w14:paraId="50E836AB" w14:textId="72C84D5F" w:rsidR="0054437E" w:rsidRPr="0054437E" w:rsidRDefault="0054437E" w:rsidP="0054437E">
      <w:pPr>
        <w:bidi/>
        <w:jc w:val="both"/>
        <w:rPr>
          <w:rFonts w:ascii="Simplified Arabic" w:hAnsi="Simplified Arabic" w:cs="Simplified Arabic"/>
          <w:sz w:val="28"/>
          <w:szCs w:val="28"/>
        </w:rPr>
      </w:pPr>
      <w:r w:rsidRPr="0054437E">
        <w:rPr>
          <w:rFonts w:ascii="Simplified Arabic" w:hAnsi="Simplified Arabic" w:cs="Simplified Arabic"/>
          <w:sz w:val="28"/>
          <w:szCs w:val="28"/>
          <w:rtl/>
        </w:rPr>
        <w:t xml:space="preserve">السرية: يجب أن يوقع جميع </w:t>
      </w:r>
      <w:r w:rsidR="00761DE6">
        <w:rPr>
          <w:rFonts w:ascii="Simplified Arabic" w:hAnsi="Simplified Arabic" w:cs="Simplified Arabic" w:hint="cs"/>
          <w:sz w:val="28"/>
          <w:szCs w:val="28"/>
          <w:rtl/>
        </w:rPr>
        <w:t>المبحوثين</w:t>
      </w:r>
      <w:r w:rsidRPr="0054437E">
        <w:rPr>
          <w:rFonts w:ascii="Simplified Arabic" w:hAnsi="Simplified Arabic" w:cs="Simplified Arabic"/>
          <w:sz w:val="28"/>
          <w:szCs w:val="28"/>
          <w:rtl/>
        </w:rPr>
        <w:t xml:space="preserve"> </w:t>
      </w:r>
      <w:r w:rsidR="00761DE6">
        <w:rPr>
          <w:rFonts w:ascii="Simplified Arabic" w:hAnsi="Simplified Arabic" w:cs="Simplified Arabic" w:hint="cs"/>
          <w:sz w:val="28"/>
          <w:szCs w:val="28"/>
          <w:rtl/>
        </w:rPr>
        <w:t xml:space="preserve">نموذجا حول </w:t>
      </w:r>
      <w:r w:rsidRPr="0054437E">
        <w:rPr>
          <w:rFonts w:ascii="Simplified Arabic" w:hAnsi="Simplified Arabic" w:cs="Simplified Arabic"/>
          <w:sz w:val="28"/>
          <w:szCs w:val="28"/>
          <w:rtl/>
        </w:rPr>
        <w:t>السرية وعدم الكشف</w:t>
      </w:r>
      <w:r w:rsidR="00761DE6">
        <w:rPr>
          <w:rFonts w:ascii="Simplified Arabic" w:hAnsi="Simplified Arabic" w:cs="Simplified Arabic" w:hint="cs"/>
          <w:sz w:val="28"/>
          <w:szCs w:val="28"/>
          <w:rtl/>
        </w:rPr>
        <w:t xml:space="preserve"> عن هوية المبحوثين</w:t>
      </w:r>
      <w:r w:rsidRPr="0054437E">
        <w:rPr>
          <w:rFonts w:ascii="Simplified Arabic" w:hAnsi="Simplified Arabic" w:cs="Simplified Arabic"/>
          <w:sz w:val="28"/>
          <w:szCs w:val="28"/>
          <w:rtl/>
        </w:rPr>
        <w:t xml:space="preserve"> مع </w:t>
      </w:r>
      <w:r w:rsidR="00761DE6">
        <w:rPr>
          <w:rFonts w:ascii="Simplified Arabic" w:hAnsi="Simplified Arabic" w:cs="Simplified Arabic" w:hint="cs"/>
          <w:sz w:val="28"/>
          <w:szCs w:val="28"/>
          <w:rtl/>
        </w:rPr>
        <w:t>مركز المعلومات والبحوث</w:t>
      </w:r>
      <w:r w:rsidRPr="0054437E">
        <w:rPr>
          <w:rFonts w:ascii="Simplified Arabic" w:hAnsi="Simplified Arabic" w:cs="Simplified Arabic"/>
          <w:sz w:val="28"/>
          <w:szCs w:val="28"/>
          <w:rtl/>
        </w:rPr>
        <w:t xml:space="preserve"> والكوادر البشرية لضمان معاملة البيانات المجمعة بأقصى درجات السرية. ستكون جميع البيانات المجمعة مجهولة ولا يمكن ربطها </w:t>
      </w:r>
      <w:r w:rsidR="00422BCE">
        <w:rPr>
          <w:rFonts w:ascii="Simplified Arabic" w:hAnsi="Simplified Arabic" w:cs="Simplified Arabic" w:hint="cs"/>
          <w:sz w:val="28"/>
          <w:szCs w:val="28"/>
          <w:rtl/>
        </w:rPr>
        <w:t>بالمبحوثين</w:t>
      </w:r>
      <w:r w:rsidRPr="0054437E">
        <w:rPr>
          <w:rFonts w:ascii="Simplified Arabic" w:hAnsi="Simplified Arabic" w:cs="Simplified Arabic"/>
          <w:sz w:val="28"/>
          <w:szCs w:val="28"/>
          <w:rtl/>
        </w:rPr>
        <w:t>. سيكون لدى فريق البحث</w:t>
      </w:r>
      <w:r w:rsidR="00422BCE">
        <w:rPr>
          <w:rFonts w:ascii="Simplified Arabic" w:hAnsi="Simplified Arabic" w:cs="Simplified Arabic" w:hint="cs"/>
          <w:sz w:val="28"/>
          <w:szCs w:val="28"/>
          <w:rtl/>
        </w:rPr>
        <w:t xml:space="preserve"> الصلاحية</w:t>
      </w:r>
      <w:r w:rsidRPr="0054437E">
        <w:rPr>
          <w:rFonts w:ascii="Simplified Arabic" w:hAnsi="Simplified Arabic" w:cs="Simplified Arabic"/>
          <w:sz w:val="28"/>
          <w:szCs w:val="28"/>
          <w:rtl/>
        </w:rPr>
        <w:t xml:space="preserve"> فقط الوصول إلى </w:t>
      </w:r>
      <w:r w:rsidRPr="0054437E">
        <w:rPr>
          <w:rFonts w:ascii="Simplified Arabic" w:hAnsi="Simplified Arabic" w:cs="Simplified Arabic"/>
          <w:sz w:val="28"/>
          <w:szCs w:val="28"/>
          <w:rtl/>
        </w:rPr>
        <w:lastRenderedPageBreak/>
        <w:t xml:space="preserve">البيانات الشخصية </w:t>
      </w:r>
      <w:r w:rsidR="00422BCE">
        <w:rPr>
          <w:rFonts w:ascii="Simplified Arabic" w:hAnsi="Simplified Arabic" w:cs="Simplified Arabic" w:hint="cs"/>
          <w:sz w:val="28"/>
          <w:szCs w:val="28"/>
          <w:rtl/>
        </w:rPr>
        <w:t>للمبحوثين</w:t>
      </w:r>
      <w:r w:rsidRPr="0054437E">
        <w:rPr>
          <w:rFonts w:ascii="Simplified Arabic" w:hAnsi="Simplified Arabic" w:cs="Simplified Arabic"/>
          <w:sz w:val="28"/>
          <w:szCs w:val="28"/>
          <w:rtl/>
        </w:rPr>
        <w:t>، ولن يتم مشاركة هذه البيانات مع أي شخص خارج فريق البحث. ستُستخدم البيانات فقط لأغراض هذا البحث.</w:t>
      </w:r>
    </w:p>
    <w:p w14:paraId="3A19C54B" w14:textId="688CE46A" w:rsidR="0054437E" w:rsidRPr="0054437E" w:rsidRDefault="0054437E" w:rsidP="0054437E">
      <w:pPr>
        <w:bidi/>
        <w:jc w:val="both"/>
        <w:rPr>
          <w:rFonts w:ascii="Simplified Arabic" w:hAnsi="Simplified Arabic" w:cs="Simplified Arabic"/>
          <w:sz w:val="28"/>
          <w:szCs w:val="28"/>
        </w:rPr>
      </w:pPr>
      <w:r w:rsidRPr="0054437E">
        <w:rPr>
          <w:rFonts w:ascii="Simplified Arabic" w:hAnsi="Simplified Arabic" w:cs="Simplified Arabic"/>
          <w:sz w:val="28"/>
          <w:szCs w:val="28"/>
          <w:rtl/>
        </w:rPr>
        <w:t xml:space="preserve">الإحالة: سيتم توفير </w:t>
      </w:r>
      <w:r w:rsidR="00A308CF">
        <w:rPr>
          <w:rFonts w:ascii="Simplified Arabic" w:hAnsi="Simplified Arabic" w:cs="Simplified Arabic" w:hint="cs"/>
          <w:sz w:val="28"/>
          <w:szCs w:val="28"/>
          <w:rtl/>
        </w:rPr>
        <w:t>كتب</w:t>
      </w:r>
      <w:r w:rsidRPr="0054437E">
        <w:rPr>
          <w:rFonts w:ascii="Simplified Arabic" w:hAnsi="Simplified Arabic" w:cs="Simplified Arabic"/>
          <w:sz w:val="28"/>
          <w:szCs w:val="28"/>
          <w:rtl/>
        </w:rPr>
        <w:t xml:space="preserve"> حول خدمات </w:t>
      </w:r>
      <w:r w:rsidR="00422BCE">
        <w:rPr>
          <w:rFonts w:ascii="Simplified Arabic" w:hAnsi="Simplified Arabic" w:cs="Simplified Arabic" w:hint="cs"/>
          <w:sz w:val="28"/>
          <w:szCs w:val="28"/>
          <w:rtl/>
        </w:rPr>
        <w:t>مركز المعلومات والبحوث</w:t>
      </w:r>
      <w:r w:rsidRPr="0054437E">
        <w:rPr>
          <w:rFonts w:ascii="Simplified Arabic" w:hAnsi="Simplified Arabic" w:cs="Simplified Arabic"/>
          <w:sz w:val="28"/>
          <w:szCs w:val="28"/>
          <w:rtl/>
        </w:rPr>
        <w:t xml:space="preserve"> لجميع المشاركين في البحث حسب الحاجة. إذا اعتقد الباحث في </w:t>
      </w:r>
      <w:r w:rsidR="00422BCE">
        <w:rPr>
          <w:rFonts w:ascii="Simplified Arabic" w:hAnsi="Simplified Arabic" w:cs="Simplified Arabic" w:hint="cs"/>
          <w:sz w:val="28"/>
          <w:szCs w:val="28"/>
          <w:rtl/>
        </w:rPr>
        <w:t>مركز المعلومات والبحوث</w:t>
      </w:r>
      <w:r w:rsidR="00422BCE" w:rsidRPr="0054437E">
        <w:rPr>
          <w:rFonts w:ascii="Simplified Arabic" w:hAnsi="Simplified Arabic" w:cs="Simplified Arabic"/>
          <w:sz w:val="28"/>
          <w:szCs w:val="28"/>
          <w:rtl/>
        </w:rPr>
        <w:t xml:space="preserve"> </w:t>
      </w:r>
      <w:r w:rsidRPr="0054437E">
        <w:rPr>
          <w:rFonts w:ascii="Simplified Arabic" w:hAnsi="Simplified Arabic" w:cs="Simplified Arabic"/>
          <w:sz w:val="28"/>
          <w:szCs w:val="28"/>
          <w:rtl/>
        </w:rPr>
        <w:t xml:space="preserve">أن هناك </w:t>
      </w:r>
      <w:r w:rsidR="00A308CF">
        <w:rPr>
          <w:rFonts w:ascii="Simplified Arabic" w:hAnsi="Simplified Arabic" w:cs="Simplified Arabic" w:hint="cs"/>
          <w:sz w:val="28"/>
          <w:szCs w:val="28"/>
          <w:rtl/>
        </w:rPr>
        <w:t xml:space="preserve">تخوف حول </w:t>
      </w:r>
      <w:r w:rsidRPr="0054437E">
        <w:rPr>
          <w:rFonts w:ascii="Simplified Arabic" w:hAnsi="Simplified Arabic" w:cs="Simplified Arabic"/>
          <w:sz w:val="28"/>
          <w:szCs w:val="28"/>
          <w:rtl/>
        </w:rPr>
        <w:t xml:space="preserve">حماية </w:t>
      </w:r>
      <w:r w:rsidR="00A308CF">
        <w:rPr>
          <w:rFonts w:ascii="Simplified Arabic" w:hAnsi="Simplified Arabic" w:cs="Simplified Arabic" w:hint="cs"/>
          <w:sz w:val="28"/>
          <w:szCs w:val="28"/>
          <w:rtl/>
        </w:rPr>
        <w:t>الأطفال</w:t>
      </w:r>
      <w:r w:rsidRPr="0054437E">
        <w:rPr>
          <w:rFonts w:ascii="Simplified Arabic" w:hAnsi="Simplified Arabic" w:cs="Simplified Arabic"/>
          <w:sz w:val="28"/>
          <w:szCs w:val="28"/>
          <w:rtl/>
        </w:rPr>
        <w:t xml:space="preserve"> أو إعادة تأهيل العنف </w:t>
      </w:r>
      <w:r w:rsidR="00422BCE">
        <w:rPr>
          <w:rFonts w:ascii="Simplified Arabic" w:hAnsi="Simplified Arabic" w:cs="Simplified Arabic" w:hint="cs"/>
          <w:sz w:val="28"/>
          <w:szCs w:val="28"/>
          <w:rtl/>
        </w:rPr>
        <w:t>الجسدي</w:t>
      </w:r>
      <w:r w:rsidRPr="0054437E">
        <w:rPr>
          <w:rFonts w:ascii="Simplified Arabic" w:hAnsi="Simplified Arabic" w:cs="Simplified Arabic"/>
          <w:sz w:val="28"/>
          <w:szCs w:val="28"/>
          <w:rtl/>
        </w:rPr>
        <w:t xml:space="preserve"> والجنسي، أو الإعاقة، أو الخدمات النفسية والاجتماعية، سيقوم بالإبلاغ عنها إلى </w:t>
      </w:r>
      <w:r w:rsidR="00422BCE">
        <w:rPr>
          <w:rFonts w:ascii="Simplified Arabic" w:hAnsi="Simplified Arabic" w:cs="Simplified Arabic" w:hint="cs"/>
          <w:sz w:val="28"/>
          <w:szCs w:val="28"/>
          <w:rtl/>
        </w:rPr>
        <w:t>مركز المعلومات والبحوث</w:t>
      </w:r>
      <w:r w:rsidRPr="0054437E">
        <w:rPr>
          <w:rFonts w:ascii="Simplified Arabic" w:hAnsi="Simplified Arabic" w:cs="Simplified Arabic"/>
          <w:sz w:val="28"/>
          <w:szCs w:val="28"/>
          <w:rtl/>
        </w:rPr>
        <w:t xml:space="preserve"> والكوادر البشرية للمتابعة، أو إلى الجهات المعنية كما يقتضي القانون. ستُجرى المقابلات في مساحات تعتبر آمنة ومألوفة لدى </w:t>
      </w:r>
      <w:r w:rsidR="00422BCE">
        <w:rPr>
          <w:rFonts w:ascii="Simplified Arabic" w:hAnsi="Simplified Arabic" w:cs="Simplified Arabic" w:hint="cs"/>
          <w:sz w:val="28"/>
          <w:szCs w:val="28"/>
          <w:rtl/>
        </w:rPr>
        <w:t>المبحوثين</w:t>
      </w:r>
      <w:r w:rsidRPr="0054437E">
        <w:rPr>
          <w:rFonts w:ascii="Simplified Arabic" w:hAnsi="Simplified Arabic" w:cs="Simplified Arabic"/>
          <w:sz w:val="28"/>
          <w:szCs w:val="28"/>
          <w:rtl/>
        </w:rPr>
        <w:t xml:space="preserve">، مثل منظمات المجتمع المحلي، والنوادي الشبابية، والمدارس، وأي أماكن أخرى يوافق عليها </w:t>
      </w:r>
      <w:r w:rsidR="00422BCE">
        <w:rPr>
          <w:rFonts w:ascii="Simplified Arabic" w:hAnsi="Simplified Arabic" w:cs="Simplified Arabic" w:hint="cs"/>
          <w:sz w:val="28"/>
          <w:szCs w:val="28"/>
          <w:rtl/>
        </w:rPr>
        <w:t>المبحوثون</w:t>
      </w:r>
      <w:r w:rsidRPr="0054437E">
        <w:rPr>
          <w:rFonts w:ascii="Simplified Arabic" w:hAnsi="Simplified Arabic" w:cs="Simplified Arabic"/>
          <w:sz w:val="28"/>
          <w:szCs w:val="28"/>
          <w:rtl/>
        </w:rPr>
        <w:t>.</w:t>
      </w:r>
    </w:p>
    <w:p w14:paraId="313801E6" w14:textId="7C700565" w:rsidR="00BC3C9F" w:rsidRPr="00F51C05" w:rsidRDefault="008B2BD5" w:rsidP="008B2BD5">
      <w:pPr>
        <w:pStyle w:val="Heading1"/>
        <w:shd w:val="clear" w:color="auto" w:fill="833C0B" w:themeFill="accent2" w:themeFillShade="80"/>
        <w:bidi/>
        <w:rPr>
          <w:color w:val="FFFFFF" w:themeColor="background1"/>
        </w:rPr>
      </w:pPr>
      <w:bookmarkStart w:id="18" w:name="_Toc144119301"/>
      <w:bookmarkStart w:id="19" w:name="_Toc144119460"/>
      <w:r>
        <w:rPr>
          <w:rFonts w:hint="cs"/>
          <w:color w:val="FFFFFF" w:themeColor="background1"/>
          <w:rtl/>
        </w:rPr>
        <w:t>مراجعة تشريعية</w:t>
      </w:r>
      <w:bookmarkEnd w:id="18"/>
      <w:bookmarkEnd w:id="19"/>
    </w:p>
    <w:p w14:paraId="3DA0AF05" w14:textId="684C293B" w:rsidR="00BC3C9F" w:rsidRPr="00FB0D0F" w:rsidRDefault="008B2BD5" w:rsidP="008B2BD5">
      <w:pPr>
        <w:pStyle w:val="Heading2"/>
        <w:bidi/>
        <w:rPr>
          <w:color w:val="833C0B" w:themeColor="accent2" w:themeShade="80"/>
          <w:sz w:val="24"/>
          <w:szCs w:val="24"/>
        </w:rPr>
      </w:pPr>
      <w:bookmarkStart w:id="20" w:name="_Toc144119302"/>
      <w:bookmarkStart w:id="21" w:name="_Toc144119461"/>
      <w:r>
        <w:rPr>
          <w:rFonts w:hint="cs"/>
          <w:color w:val="833C0B" w:themeColor="accent2" w:themeShade="80"/>
          <w:sz w:val="24"/>
          <w:szCs w:val="24"/>
          <w:rtl/>
        </w:rPr>
        <w:t>الإطار الدولي</w:t>
      </w:r>
      <w:bookmarkEnd w:id="20"/>
      <w:bookmarkEnd w:id="21"/>
    </w:p>
    <w:p w14:paraId="3A1B56CC" w14:textId="77777777" w:rsidR="00666D03" w:rsidRPr="00666D03" w:rsidRDefault="00666D03" w:rsidP="00666D03">
      <w:pPr>
        <w:bidi/>
        <w:jc w:val="both"/>
        <w:rPr>
          <w:rFonts w:ascii="Simplified Arabic" w:hAnsi="Simplified Arabic" w:cs="Simplified Arabic"/>
          <w:sz w:val="26"/>
          <w:szCs w:val="26"/>
        </w:rPr>
      </w:pPr>
      <w:r w:rsidRPr="00666D03">
        <w:rPr>
          <w:rFonts w:ascii="Simplified Arabic" w:hAnsi="Simplified Arabic" w:cs="Simplified Arabic"/>
          <w:sz w:val="26"/>
          <w:szCs w:val="26"/>
          <w:rtl/>
        </w:rPr>
        <w:t>فحص صحة العيون في المدارس هو فحص مختصر يجرى في المدارس يقوم بتقييم الرؤية القريبة والبعيدة في المقام الأول. يُعرف أيضًا باسم فحص العيون. عادةً ما يتضمن الاختبار قراءة حروف من جدول العيون. يعتبر فحص الرؤية وسيلة سريعة لتحديد ما إذا كان هناك حاجة إلى إجراء فحص عيون شامل (كامل).</w:t>
      </w:r>
    </w:p>
    <w:p w14:paraId="652F310A" w14:textId="27293039" w:rsidR="00666D03" w:rsidRPr="00666D03" w:rsidRDefault="00666D03" w:rsidP="00666D03">
      <w:pPr>
        <w:bidi/>
        <w:jc w:val="both"/>
        <w:rPr>
          <w:rFonts w:ascii="Simplified Arabic" w:hAnsi="Simplified Arabic" w:cs="Simplified Arabic"/>
          <w:sz w:val="26"/>
          <w:szCs w:val="26"/>
        </w:rPr>
      </w:pPr>
      <w:r w:rsidRPr="00666D03">
        <w:rPr>
          <w:rFonts w:ascii="Simplified Arabic" w:hAnsi="Simplified Arabic" w:cs="Simplified Arabic"/>
          <w:sz w:val="26"/>
          <w:szCs w:val="26"/>
          <w:rtl/>
        </w:rPr>
        <w:t xml:space="preserve">صحة عيون الأطفال هي قضية صحية عامة ذات أهمية بالغة، خاصة في الدول ذات الدخل المنخفض، ويتطلب تلبية الطلب المتزايد استراتيجيات مبتكرة ومتكاملة بشكل جيد. تمتد آثار عدم التدخل إلى </w:t>
      </w:r>
      <w:r>
        <w:rPr>
          <w:rFonts w:ascii="Simplified Arabic" w:hAnsi="Simplified Arabic" w:cs="Simplified Arabic" w:hint="cs"/>
          <w:sz w:val="26"/>
          <w:szCs w:val="26"/>
          <w:rtl/>
          <w:lang w:bidi="ar-JO"/>
        </w:rPr>
        <w:t>نتائج</w:t>
      </w:r>
      <w:r w:rsidRPr="00666D03">
        <w:rPr>
          <w:rFonts w:ascii="Simplified Arabic" w:hAnsi="Simplified Arabic" w:cs="Simplified Arabic"/>
          <w:sz w:val="26"/>
          <w:szCs w:val="26"/>
          <w:rtl/>
        </w:rPr>
        <w:t xml:space="preserve"> بعيدة، حيث تؤثر على التعليم والمشاركة الاجتماعية والإنتاج الاقتصادي المستقبلي.</w:t>
      </w:r>
    </w:p>
    <w:p w14:paraId="6D3AEE49" w14:textId="77777777" w:rsidR="00666D03" w:rsidRPr="00666D03" w:rsidRDefault="00666D03" w:rsidP="00666D03">
      <w:pPr>
        <w:bidi/>
        <w:jc w:val="both"/>
        <w:rPr>
          <w:rFonts w:ascii="Simplified Arabic" w:hAnsi="Simplified Arabic" w:cs="Simplified Arabic"/>
          <w:sz w:val="26"/>
          <w:szCs w:val="26"/>
        </w:rPr>
      </w:pPr>
      <w:r w:rsidRPr="00666D03">
        <w:rPr>
          <w:rFonts w:ascii="Simplified Arabic" w:hAnsi="Simplified Arabic" w:cs="Simplified Arabic"/>
          <w:sz w:val="26"/>
          <w:szCs w:val="26"/>
          <w:rtl/>
        </w:rPr>
        <w:t>تستند أسس صحة عيون الأطفال إلى اتفاقية حقوق الطفل، التي تعترف بحق الطفل في أعلى معايير الصحة التي يمكن تحقيقها وفي وسائل العلاج للمرض وإعادة التأهيل الصحي. كما تتماشى مع الهدف 4 من أهداف التنمية المستدامة، الذي يسعى إلى ضمان التعليم الجودة الشامل والعادل وتعزيز الفرص للتعلم مدى الحياة للجميع.</w:t>
      </w:r>
    </w:p>
    <w:p w14:paraId="53ACE49C" w14:textId="77777777" w:rsidR="00666D03" w:rsidRPr="00666D03" w:rsidRDefault="00666D03" w:rsidP="00666D03">
      <w:pPr>
        <w:bidi/>
        <w:jc w:val="both"/>
        <w:rPr>
          <w:rFonts w:ascii="Simplified Arabic" w:hAnsi="Simplified Arabic" w:cs="Simplified Arabic"/>
          <w:sz w:val="26"/>
          <w:szCs w:val="26"/>
        </w:rPr>
      </w:pPr>
      <w:r w:rsidRPr="00666D03">
        <w:rPr>
          <w:rFonts w:ascii="Simplified Arabic" w:hAnsi="Simplified Arabic" w:cs="Simplified Arabic"/>
          <w:sz w:val="26"/>
          <w:szCs w:val="26"/>
          <w:rtl/>
        </w:rPr>
        <w:t>في مبادرتها العالمية للقضاء على عمى الأطفال، دعت منظمة الصحة العالمية إلى برامج فحص المدارس لتشخيص وإدارة الحالات الشائعة، مثل (أ) أخطاء الانكسار، ولا سيما القرب؛ (ب) مرض التراخوما (في المناطق الموبوءة); وذلك لخلق وعي وطلب الخدمات الانكسارية من خلال خدمات مبنية على المجتمع / الرعاية الأولية للعيون وفحص المدارس.</w:t>
      </w:r>
    </w:p>
    <w:p w14:paraId="4E2604A9" w14:textId="6612E26B" w:rsidR="00666D03" w:rsidRPr="00666D03" w:rsidRDefault="00666D03" w:rsidP="00666D03">
      <w:pPr>
        <w:bidi/>
        <w:jc w:val="both"/>
        <w:rPr>
          <w:rFonts w:ascii="Simplified Arabic" w:hAnsi="Simplified Arabic" w:cs="Simplified Arabic"/>
          <w:sz w:val="26"/>
          <w:szCs w:val="26"/>
        </w:rPr>
      </w:pPr>
      <w:r w:rsidRPr="00666D03">
        <w:rPr>
          <w:rFonts w:ascii="Simplified Arabic" w:hAnsi="Simplified Arabic" w:cs="Simplified Arabic"/>
          <w:sz w:val="26"/>
          <w:szCs w:val="26"/>
          <w:rtl/>
        </w:rPr>
        <w:t xml:space="preserve">مع ازدياد </w:t>
      </w:r>
      <w:r>
        <w:rPr>
          <w:rFonts w:ascii="Simplified Arabic" w:hAnsi="Simplified Arabic" w:cs="Simplified Arabic" w:hint="cs"/>
          <w:sz w:val="26"/>
          <w:szCs w:val="26"/>
          <w:rtl/>
        </w:rPr>
        <w:t>ال</w:t>
      </w:r>
      <w:r w:rsidRPr="00666D03">
        <w:rPr>
          <w:rFonts w:ascii="Simplified Arabic" w:hAnsi="Simplified Arabic" w:cs="Simplified Arabic"/>
          <w:sz w:val="26"/>
          <w:szCs w:val="26"/>
          <w:rtl/>
        </w:rPr>
        <w:t>اهتمام</w:t>
      </w:r>
      <w:r>
        <w:rPr>
          <w:rFonts w:ascii="Simplified Arabic" w:hAnsi="Simplified Arabic" w:cs="Simplified Arabic" w:hint="cs"/>
          <w:sz w:val="26"/>
          <w:szCs w:val="26"/>
          <w:rtl/>
        </w:rPr>
        <w:t xml:space="preserve"> في</w:t>
      </w:r>
      <w:r w:rsidRPr="00666D03">
        <w:rPr>
          <w:rFonts w:ascii="Simplified Arabic" w:hAnsi="Simplified Arabic" w:cs="Simplified Arabic"/>
          <w:sz w:val="26"/>
          <w:szCs w:val="26"/>
          <w:rtl/>
        </w:rPr>
        <w:t xml:space="preserve"> هذا الموضوع، وضعت عدة هيئات موثوقة إرشادات لفحص صحة العيون في المدارس، وبعض هذه الإرشادات الأخيرة هي:</w:t>
      </w:r>
    </w:p>
    <w:p w14:paraId="238DB7CA" w14:textId="77777777" w:rsidR="00666D03" w:rsidRPr="00666D03" w:rsidRDefault="00666D03" w:rsidP="00666D03">
      <w:pPr>
        <w:bidi/>
        <w:jc w:val="both"/>
        <w:rPr>
          <w:rFonts w:ascii="Simplified Arabic" w:hAnsi="Simplified Arabic" w:cs="Simplified Arabic"/>
          <w:b/>
          <w:bCs/>
          <w:sz w:val="26"/>
          <w:szCs w:val="26"/>
        </w:rPr>
      </w:pPr>
      <w:r w:rsidRPr="00666D03">
        <w:rPr>
          <w:rFonts w:ascii="Simplified Arabic" w:hAnsi="Simplified Arabic" w:cs="Simplified Arabic"/>
          <w:b/>
          <w:bCs/>
          <w:sz w:val="26"/>
          <w:szCs w:val="26"/>
          <w:rtl/>
        </w:rPr>
        <w:lastRenderedPageBreak/>
        <w:t>"إرشادات إيمباكت لبرامج صحة العيون في منطقة الشرق الأوسط وشمال إفريقيا الخاصة بفحوصات العيون في المدارس في منطقة الشرق الأوسط وشمال إفريقيا"، تم نشرها بواسطة الوكالة الدولية لمنع العمى (</w:t>
      </w:r>
      <w:r w:rsidRPr="00666D03">
        <w:rPr>
          <w:rFonts w:ascii="Simplified Arabic" w:hAnsi="Simplified Arabic" w:cs="Simplified Arabic"/>
          <w:b/>
          <w:bCs/>
          <w:sz w:val="26"/>
          <w:szCs w:val="26"/>
        </w:rPr>
        <w:t>IAPB</w:t>
      </w:r>
      <w:r w:rsidRPr="00666D03">
        <w:rPr>
          <w:rFonts w:ascii="Simplified Arabic" w:hAnsi="Simplified Arabic" w:cs="Simplified Arabic"/>
          <w:b/>
          <w:bCs/>
          <w:sz w:val="26"/>
          <w:szCs w:val="26"/>
          <w:rtl/>
        </w:rPr>
        <w:t>) بالتعاون مع المكتب الإقليمي الشرقي الأوسط لمنظمة الصحة العالمية (</w:t>
      </w:r>
      <w:r w:rsidRPr="00666D03">
        <w:rPr>
          <w:rFonts w:ascii="Simplified Arabic" w:hAnsi="Simplified Arabic" w:cs="Simplified Arabic"/>
          <w:b/>
          <w:bCs/>
          <w:sz w:val="26"/>
          <w:szCs w:val="26"/>
        </w:rPr>
        <w:t>EMRO</w:t>
      </w:r>
      <w:r w:rsidRPr="00666D03">
        <w:rPr>
          <w:rFonts w:ascii="Simplified Arabic" w:hAnsi="Simplified Arabic" w:cs="Simplified Arabic"/>
          <w:b/>
          <w:bCs/>
          <w:sz w:val="26"/>
          <w:szCs w:val="26"/>
          <w:rtl/>
        </w:rPr>
        <w:t xml:space="preserve">) في عام 2009. </w:t>
      </w:r>
    </w:p>
    <w:p w14:paraId="325F4A2C" w14:textId="709FF212" w:rsidR="00666D03" w:rsidRDefault="00666D03" w:rsidP="00666D03">
      <w:pPr>
        <w:bidi/>
        <w:jc w:val="both"/>
        <w:rPr>
          <w:rFonts w:ascii="Simplified Arabic" w:hAnsi="Simplified Arabic" w:cs="Simplified Arabic"/>
          <w:sz w:val="26"/>
          <w:szCs w:val="26"/>
        </w:rPr>
      </w:pPr>
      <w:r w:rsidRPr="00666D03">
        <w:rPr>
          <w:rFonts w:ascii="Simplified Arabic" w:hAnsi="Simplified Arabic" w:cs="Simplified Arabic"/>
          <w:sz w:val="26"/>
          <w:szCs w:val="26"/>
          <w:rtl/>
        </w:rPr>
        <w:t>تم تطوير هذه الإرشادات باعتبار احتياجات صحة المدرسة المتطورة. وتتناول هذه الإرشادات القضايا الأساسية، حتى يتمكن البلدان من تطويرها / تكييفها وفقًا لبيئاتها وظروفها المختلفة.</w:t>
      </w:r>
    </w:p>
    <w:p w14:paraId="243748FB" w14:textId="77777777" w:rsidR="00666D03" w:rsidRPr="00666D03" w:rsidRDefault="00666D03" w:rsidP="00666D03">
      <w:pPr>
        <w:bidi/>
        <w:jc w:val="both"/>
        <w:rPr>
          <w:rFonts w:ascii="Simplified Arabic" w:hAnsi="Simplified Arabic" w:cs="Simplified Arabic"/>
          <w:b/>
          <w:bCs/>
          <w:sz w:val="26"/>
          <w:szCs w:val="26"/>
        </w:rPr>
      </w:pPr>
      <w:r w:rsidRPr="00666D03">
        <w:rPr>
          <w:rFonts w:ascii="Simplified Arabic" w:hAnsi="Simplified Arabic" w:cs="Simplified Arabic"/>
          <w:b/>
          <w:bCs/>
          <w:sz w:val="26"/>
          <w:szCs w:val="26"/>
          <w:rtl/>
        </w:rPr>
        <w:t>"صحة المدرسة والبرمجة المتكاملة (</w:t>
      </w:r>
      <w:r w:rsidRPr="00666D03">
        <w:rPr>
          <w:rFonts w:ascii="Simplified Arabic" w:hAnsi="Simplified Arabic" w:cs="Simplified Arabic"/>
          <w:b/>
          <w:bCs/>
          <w:sz w:val="26"/>
          <w:szCs w:val="26"/>
        </w:rPr>
        <w:t>SHIP</w:t>
      </w:r>
      <w:r w:rsidRPr="00666D03">
        <w:rPr>
          <w:rFonts w:ascii="Simplified Arabic" w:hAnsi="Simplified Arabic" w:cs="Simplified Arabic"/>
          <w:b/>
          <w:bCs/>
          <w:sz w:val="26"/>
          <w:szCs w:val="26"/>
          <w:rtl/>
        </w:rPr>
        <w:t>): إرشادات لبرامج صحة العيون في المدارس"، نُشرت من قِبل الشراكة العالمية للتعليم في عام 2017.</w:t>
      </w:r>
    </w:p>
    <w:p w14:paraId="77F79714" w14:textId="3F43F0EF" w:rsidR="00666D03" w:rsidRPr="00666D03" w:rsidRDefault="00666D03" w:rsidP="00666D03">
      <w:pPr>
        <w:bidi/>
        <w:jc w:val="both"/>
        <w:rPr>
          <w:rFonts w:ascii="Simplified Arabic" w:hAnsi="Simplified Arabic" w:cs="Simplified Arabic"/>
          <w:sz w:val="26"/>
          <w:szCs w:val="26"/>
        </w:rPr>
      </w:pPr>
      <w:r w:rsidRPr="00666D03">
        <w:rPr>
          <w:rFonts w:ascii="Simplified Arabic" w:hAnsi="Simplified Arabic" w:cs="Simplified Arabic"/>
          <w:sz w:val="26"/>
          <w:szCs w:val="26"/>
          <w:rtl/>
        </w:rPr>
        <w:t xml:space="preserve">الهدف من هذه الإرشادات هو تقديم توجيهات لأولئك الذين يخططون وينفذون برامج فحص الرؤية كجزء من مبادرات صحة العيون ضمن قطاع التعليم. تُقدّم هذه التوصيات لصانعي السياسات، والجهات التعليمية والرعاية الصحية، ومخططي الصحة، ومنظمات تقديم الرعاية للعيون </w:t>
      </w:r>
      <w:r>
        <w:rPr>
          <w:rFonts w:ascii="Simplified Arabic" w:hAnsi="Simplified Arabic" w:cs="Simplified Arabic" w:hint="cs"/>
          <w:sz w:val="26"/>
          <w:szCs w:val="26"/>
          <w:rtl/>
          <w:lang w:bidi="ar-JO"/>
        </w:rPr>
        <w:t>والمختصين</w:t>
      </w:r>
      <w:r w:rsidRPr="00666D03">
        <w:rPr>
          <w:rFonts w:ascii="Simplified Arabic" w:hAnsi="Simplified Arabic" w:cs="Simplified Arabic"/>
          <w:sz w:val="26"/>
          <w:szCs w:val="26"/>
          <w:rtl/>
        </w:rPr>
        <w:t>، بالتعاون مع المعلمين والآباء والأطفال.</w:t>
      </w:r>
    </w:p>
    <w:p w14:paraId="71F9FE2C" w14:textId="77777777" w:rsidR="00666D03" w:rsidRPr="00666D03" w:rsidRDefault="00666D03" w:rsidP="00666D03">
      <w:pPr>
        <w:bidi/>
        <w:jc w:val="both"/>
        <w:rPr>
          <w:rFonts w:ascii="Simplified Arabic" w:hAnsi="Simplified Arabic" w:cs="Simplified Arabic"/>
          <w:b/>
          <w:bCs/>
          <w:sz w:val="26"/>
          <w:szCs w:val="26"/>
        </w:rPr>
      </w:pPr>
      <w:r w:rsidRPr="00666D03">
        <w:rPr>
          <w:rFonts w:ascii="Simplified Arabic" w:hAnsi="Simplified Arabic" w:cs="Simplified Arabic"/>
          <w:b/>
          <w:bCs/>
          <w:sz w:val="26"/>
          <w:szCs w:val="26"/>
          <w:rtl/>
        </w:rPr>
        <w:t>إرشادات صحة العيون المدرسية القياسية للدول ذات الدخل المنخفض والمتوسط، نُشرت من قِبل الوكالة الدولية لمنع العمى (</w:t>
      </w:r>
      <w:r w:rsidRPr="00666D03">
        <w:rPr>
          <w:rFonts w:ascii="Simplified Arabic" w:hAnsi="Simplified Arabic" w:cs="Simplified Arabic"/>
          <w:b/>
          <w:bCs/>
          <w:sz w:val="26"/>
          <w:szCs w:val="26"/>
        </w:rPr>
        <w:t>IAPB</w:t>
      </w:r>
      <w:r w:rsidRPr="00666D03">
        <w:rPr>
          <w:rFonts w:ascii="Simplified Arabic" w:hAnsi="Simplified Arabic" w:cs="Simplified Arabic"/>
          <w:b/>
          <w:bCs/>
          <w:sz w:val="26"/>
          <w:szCs w:val="26"/>
          <w:rtl/>
        </w:rPr>
        <w:t>) في عام 2020.</w:t>
      </w:r>
    </w:p>
    <w:p w14:paraId="1E98D14D" w14:textId="27FBA403" w:rsidR="00666D03" w:rsidRPr="00666D03" w:rsidRDefault="00666D03" w:rsidP="00666D03">
      <w:pPr>
        <w:bidi/>
        <w:jc w:val="both"/>
        <w:rPr>
          <w:rFonts w:ascii="Simplified Arabic" w:hAnsi="Simplified Arabic" w:cs="Simplified Arabic"/>
          <w:sz w:val="26"/>
          <w:szCs w:val="26"/>
        </w:rPr>
      </w:pPr>
      <w:r w:rsidRPr="00666D03">
        <w:rPr>
          <w:rFonts w:ascii="Simplified Arabic" w:hAnsi="Simplified Arabic" w:cs="Simplified Arabic"/>
          <w:sz w:val="26"/>
          <w:szCs w:val="26"/>
          <w:rtl/>
        </w:rPr>
        <w:t xml:space="preserve">تهدف هذه الإرشادات لتقديم توجيهات لأولئك الذين يخططون وينفذون مبادرات صحة العيون للمدارس، بما في ذلك صناع السياسات، والجهات التعليمية والرعاية الصحية، ومخططي الصحة، </w:t>
      </w:r>
      <w:r>
        <w:rPr>
          <w:rFonts w:ascii="Simplified Arabic" w:hAnsi="Simplified Arabic" w:cs="Simplified Arabic" w:hint="cs"/>
          <w:sz w:val="26"/>
          <w:szCs w:val="26"/>
          <w:rtl/>
        </w:rPr>
        <w:t>والمختصين</w:t>
      </w:r>
      <w:r w:rsidRPr="00666D03">
        <w:rPr>
          <w:rFonts w:ascii="Simplified Arabic" w:hAnsi="Simplified Arabic" w:cs="Simplified Arabic"/>
          <w:sz w:val="26"/>
          <w:szCs w:val="26"/>
          <w:rtl/>
        </w:rPr>
        <w:t xml:space="preserve">، بالتعاون مع المعلمين والآباء والأطفال. عندما تكون موارد صحة العيون محدودة، يجب اتخاذ قرارات لضمان أن البرامج لا تعالج فقط قضايا الصحة العامة، بل تنفذ أيضًا بطريقة فعالة وكفوءة، وفي أقصى الحالات الممكنة بطريقة مستدامة. يجب أيضًا تطوير أنظمة </w:t>
      </w:r>
      <w:r>
        <w:rPr>
          <w:rFonts w:ascii="Simplified Arabic" w:hAnsi="Simplified Arabic" w:cs="Simplified Arabic" w:hint="cs"/>
          <w:sz w:val="26"/>
          <w:szCs w:val="26"/>
          <w:rtl/>
        </w:rPr>
        <w:t>المتابعة</w:t>
      </w:r>
      <w:r w:rsidRPr="00666D03">
        <w:rPr>
          <w:rFonts w:ascii="Simplified Arabic" w:hAnsi="Simplified Arabic" w:cs="Simplified Arabic"/>
          <w:sz w:val="26"/>
          <w:szCs w:val="26"/>
          <w:rtl/>
        </w:rPr>
        <w:t xml:space="preserve"> والتقييم منذ البداية.</w:t>
      </w:r>
    </w:p>
    <w:p w14:paraId="56682B3D" w14:textId="77777777" w:rsidR="00666D03" w:rsidRPr="00666D03" w:rsidRDefault="00666D03" w:rsidP="00666D03">
      <w:pPr>
        <w:bidi/>
        <w:jc w:val="both"/>
        <w:rPr>
          <w:rFonts w:ascii="Simplified Arabic" w:hAnsi="Simplified Arabic" w:cs="Simplified Arabic"/>
          <w:b/>
          <w:bCs/>
          <w:sz w:val="26"/>
          <w:szCs w:val="26"/>
        </w:rPr>
      </w:pPr>
      <w:r w:rsidRPr="00666D03">
        <w:rPr>
          <w:rFonts w:ascii="Simplified Arabic" w:hAnsi="Simplified Arabic" w:cs="Simplified Arabic"/>
          <w:b/>
          <w:bCs/>
          <w:sz w:val="26"/>
          <w:szCs w:val="26"/>
          <w:rtl/>
        </w:rPr>
        <w:t>"إرشادات صحة العيون المدرسية الوطنية" نشرتها وزارة الصحة النيجيرية في عام 2020.</w:t>
      </w:r>
    </w:p>
    <w:p w14:paraId="50361DB7" w14:textId="1D512097" w:rsidR="00666D03" w:rsidRPr="00666D03" w:rsidRDefault="00666D03" w:rsidP="00666D03">
      <w:pPr>
        <w:bidi/>
        <w:jc w:val="both"/>
        <w:rPr>
          <w:rFonts w:ascii="Simplified Arabic" w:hAnsi="Simplified Arabic" w:cs="Simplified Arabic"/>
          <w:sz w:val="26"/>
          <w:szCs w:val="26"/>
        </w:rPr>
      </w:pPr>
      <w:r w:rsidRPr="00666D03">
        <w:rPr>
          <w:rFonts w:ascii="Simplified Arabic" w:hAnsi="Simplified Arabic" w:cs="Simplified Arabic"/>
          <w:sz w:val="26"/>
          <w:szCs w:val="26"/>
          <w:rtl/>
        </w:rPr>
        <w:t xml:space="preserve">الهدف الرئيسي لإرشادات صحة العيون في المدارس في نيجيريا هو تقديم توجيهات لأولئك المسؤولين عن تخطيط وتنفيذ برامج صحة العيون في المدارس داخل قطاعي الصحة والتعليم. هذا التوصية موجهة لصانعي السياسات، والجهات التعليمية والرعاية الصحية، ومخططي الصحة، ومنظمات تقديم الرعاية للعيون، </w:t>
      </w:r>
      <w:r>
        <w:rPr>
          <w:rFonts w:ascii="Simplified Arabic" w:hAnsi="Simplified Arabic" w:cs="Simplified Arabic" w:hint="cs"/>
          <w:sz w:val="26"/>
          <w:szCs w:val="26"/>
          <w:rtl/>
        </w:rPr>
        <w:t>والمختصين</w:t>
      </w:r>
      <w:r w:rsidRPr="00666D03">
        <w:rPr>
          <w:rFonts w:ascii="Simplified Arabic" w:hAnsi="Simplified Arabic" w:cs="Simplified Arabic"/>
          <w:sz w:val="26"/>
          <w:szCs w:val="26"/>
          <w:rtl/>
        </w:rPr>
        <w:t>، بما في ذلك المعلمين والآباء والأطفال. تعتمد هذه الإرشادات أيضًا على نهج متكامل لصحة العيون في المدارس، حيث تتعاون وزارتا التعليم والصحة الاتحادية بنشاط لضمان تقديم المبادرات المحددة بفعالية وكفاءة.</w:t>
      </w:r>
    </w:p>
    <w:p w14:paraId="6F64839C" w14:textId="77777777" w:rsidR="00666D03" w:rsidRDefault="00666D03" w:rsidP="00BC3C9F">
      <w:pPr>
        <w:jc w:val="both"/>
        <w:rPr>
          <w:b/>
          <w:bCs/>
        </w:rPr>
      </w:pPr>
    </w:p>
    <w:p w14:paraId="431B1792" w14:textId="79BAED3C" w:rsidR="00BC3C9F" w:rsidRPr="00FB0D0F" w:rsidRDefault="00DD2D96" w:rsidP="00DD2D96">
      <w:pPr>
        <w:pStyle w:val="Heading2"/>
        <w:bidi/>
        <w:rPr>
          <w:color w:val="833C0B" w:themeColor="accent2" w:themeShade="80"/>
          <w:sz w:val="26"/>
          <w:szCs w:val="26"/>
          <w:lang w:bidi="ar-JO"/>
        </w:rPr>
      </w:pPr>
      <w:bookmarkStart w:id="22" w:name="_Toc144119303"/>
      <w:bookmarkStart w:id="23" w:name="_Toc144119462"/>
      <w:r>
        <w:rPr>
          <w:rFonts w:hint="cs"/>
          <w:color w:val="833C0B" w:themeColor="accent2" w:themeShade="80"/>
          <w:sz w:val="26"/>
          <w:szCs w:val="26"/>
          <w:rtl/>
          <w:lang w:bidi="ar-JO"/>
        </w:rPr>
        <w:lastRenderedPageBreak/>
        <w:t>الإطار الوطني</w:t>
      </w:r>
      <w:bookmarkEnd w:id="22"/>
      <w:bookmarkEnd w:id="23"/>
    </w:p>
    <w:p w14:paraId="2FD17DF8" w14:textId="77777777" w:rsidR="00DD2D96" w:rsidRDefault="00DD2D96" w:rsidP="00DD2D96">
      <w:pPr>
        <w:bidi/>
        <w:jc w:val="both"/>
        <w:rPr>
          <w:rtl/>
        </w:rPr>
      </w:pPr>
    </w:p>
    <w:p w14:paraId="6734E9A5" w14:textId="77777777" w:rsidR="00DD2D96" w:rsidRPr="00DD2D96" w:rsidRDefault="00DD2D96" w:rsidP="00DD2D96">
      <w:pPr>
        <w:bidi/>
        <w:jc w:val="both"/>
        <w:rPr>
          <w:rFonts w:ascii="Simplified Arabic" w:hAnsi="Simplified Arabic" w:cs="Simplified Arabic"/>
          <w:sz w:val="26"/>
          <w:szCs w:val="26"/>
        </w:rPr>
      </w:pPr>
      <w:r w:rsidRPr="00DD2D96">
        <w:rPr>
          <w:rFonts w:ascii="Simplified Arabic" w:hAnsi="Simplified Arabic" w:cs="Simplified Arabic"/>
          <w:sz w:val="26"/>
          <w:szCs w:val="26"/>
          <w:rtl/>
        </w:rPr>
        <w:t>الحق في الصحة لم يُدرج في الدستور الأردني لعام 1952، ولكن في تعديلات عام 2011 تمت إضافة عبارة "حماية الطفولة" إلى المادة 6. أما بالنسبة لحق التعليم، فجاء في المادة 20 ببساطة "يكون التعليم الأساسي إلزاميًا للأردنيين ومجانيًا في المدارس الحكومية".</w:t>
      </w:r>
    </w:p>
    <w:p w14:paraId="7C4CD5A7" w14:textId="3925690C" w:rsidR="00DD2D96" w:rsidRPr="00DD2D96" w:rsidRDefault="00DD2D96" w:rsidP="00DD2D96">
      <w:pPr>
        <w:bidi/>
        <w:jc w:val="both"/>
        <w:rPr>
          <w:rFonts w:ascii="Simplified Arabic" w:hAnsi="Simplified Arabic" w:cs="Simplified Arabic"/>
          <w:sz w:val="26"/>
          <w:szCs w:val="26"/>
        </w:rPr>
      </w:pPr>
      <w:r w:rsidRPr="00DD2D96">
        <w:rPr>
          <w:rFonts w:ascii="Simplified Arabic" w:hAnsi="Simplified Arabic" w:cs="Simplified Arabic"/>
          <w:sz w:val="26"/>
          <w:szCs w:val="26"/>
          <w:rtl/>
        </w:rPr>
        <w:t>تم إصدار قانون حقوق الطفل المنتظر منذ فترة طويلة أخيرًا. ووفقًا لهذا القانون، الأطفال لهم الحق في تلقي خدمات الرعاية الصحية الأولية مجانًا. علاوة على ذلك، في حالات الطوارئ أو الظروف التي تشكل خطرًا على الحياة، يجب تقديم خدمات صحية للأطفال حتى إذا لم يكونوا ممتلكين لتأمين صحي، وبدون تكلفة. بالإضافة إلى ذلك، تلزم وزارة التربية والتعليم بتقديم برامج توعية بشأن نمو الأطفال، وصحتهم، وتطورهم البدني والنفسي، وضمان تلقيهم تعليمًا ووعيًا صحيًا كافيًا في جميع مراحل التعليم، مع مراعاة عمرهم، وتصورهم، وبما يتوافق مع القيم الدينية والاجتماعية.</w:t>
      </w:r>
    </w:p>
    <w:p w14:paraId="27E7B230" w14:textId="3EBEFBFA" w:rsidR="00DD2D96" w:rsidRPr="00DD2D96" w:rsidRDefault="00DD2D96" w:rsidP="00DD2D96">
      <w:pPr>
        <w:bidi/>
        <w:jc w:val="both"/>
        <w:rPr>
          <w:rFonts w:ascii="Simplified Arabic" w:hAnsi="Simplified Arabic" w:cs="Simplified Arabic"/>
          <w:sz w:val="26"/>
          <w:szCs w:val="26"/>
          <w:rtl/>
        </w:rPr>
      </w:pPr>
      <w:r w:rsidRPr="00DD2D96">
        <w:rPr>
          <w:rFonts w:ascii="Simplified Arabic" w:hAnsi="Simplified Arabic" w:cs="Simplified Arabic"/>
          <w:sz w:val="26"/>
          <w:szCs w:val="26"/>
          <w:rtl/>
        </w:rPr>
        <w:t>وزارة الصحة هي المقدمة الرئيسية لخدمات الرعاية الصحية الأولية في المملكة من خلال مجموعة متنوعة من البرامج الصحية التي تغطي جميع جوانب الرعاية الصحية الأولية، بما في ذلك الصحة الأمومة وصحة الطفل، والصحة المهنية، وبرنامج التغذية ومراقبة الغذاء، و</w:t>
      </w:r>
      <w:r w:rsidR="0024615A">
        <w:rPr>
          <w:rFonts w:ascii="Simplified Arabic" w:hAnsi="Simplified Arabic" w:cs="Simplified Arabic" w:hint="cs"/>
          <w:sz w:val="26"/>
          <w:szCs w:val="26"/>
          <w:rtl/>
        </w:rPr>
        <w:t>ال</w:t>
      </w:r>
      <w:r w:rsidRPr="00DD2D96">
        <w:rPr>
          <w:rFonts w:ascii="Simplified Arabic" w:hAnsi="Simplified Arabic" w:cs="Simplified Arabic"/>
          <w:sz w:val="26"/>
          <w:szCs w:val="26"/>
          <w:rtl/>
        </w:rPr>
        <w:t>صحة المد</w:t>
      </w:r>
      <w:r w:rsidR="0024615A">
        <w:rPr>
          <w:rFonts w:ascii="Simplified Arabic" w:hAnsi="Simplified Arabic" w:cs="Simplified Arabic" w:hint="cs"/>
          <w:sz w:val="26"/>
          <w:szCs w:val="26"/>
          <w:rtl/>
        </w:rPr>
        <w:t>رسية</w:t>
      </w:r>
      <w:r w:rsidRPr="00DD2D96">
        <w:rPr>
          <w:rFonts w:ascii="Simplified Arabic" w:hAnsi="Simplified Arabic" w:cs="Simplified Arabic"/>
          <w:sz w:val="26"/>
          <w:szCs w:val="26"/>
          <w:rtl/>
        </w:rPr>
        <w:t>.</w:t>
      </w:r>
    </w:p>
    <w:p w14:paraId="10A4637C" w14:textId="1A9F6B6A"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xml:space="preserve">تم تأسيس إدارة </w:t>
      </w:r>
      <w:r>
        <w:rPr>
          <w:rFonts w:ascii="Simplified Arabic" w:hAnsi="Simplified Arabic" w:cs="Simplified Arabic" w:hint="cs"/>
          <w:sz w:val="26"/>
          <w:szCs w:val="26"/>
          <w:rtl/>
          <w:lang w:bidi="ar-JO"/>
        </w:rPr>
        <w:t>ال</w:t>
      </w:r>
      <w:r w:rsidRPr="0024615A">
        <w:rPr>
          <w:rFonts w:ascii="Simplified Arabic" w:hAnsi="Simplified Arabic" w:cs="Simplified Arabic"/>
          <w:sz w:val="26"/>
          <w:szCs w:val="26"/>
          <w:rtl/>
        </w:rPr>
        <w:t>صحة المد</w:t>
      </w:r>
      <w:r>
        <w:rPr>
          <w:rFonts w:ascii="Simplified Arabic" w:hAnsi="Simplified Arabic" w:cs="Simplified Arabic" w:hint="cs"/>
          <w:sz w:val="26"/>
          <w:szCs w:val="26"/>
          <w:rtl/>
        </w:rPr>
        <w:t>رسية</w:t>
      </w:r>
      <w:r w:rsidRPr="0024615A">
        <w:rPr>
          <w:rFonts w:ascii="Simplified Arabic" w:hAnsi="Simplified Arabic" w:cs="Simplified Arabic"/>
          <w:sz w:val="26"/>
          <w:szCs w:val="26"/>
          <w:rtl/>
        </w:rPr>
        <w:t xml:space="preserve"> في وزارة الصحة عام 1964 لتقديم خدمات </w:t>
      </w:r>
      <w:r>
        <w:rPr>
          <w:rFonts w:ascii="Simplified Arabic" w:hAnsi="Simplified Arabic" w:cs="Simplified Arabic" w:hint="cs"/>
          <w:sz w:val="26"/>
          <w:szCs w:val="26"/>
          <w:rtl/>
        </w:rPr>
        <w:t>ال</w:t>
      </w:r>
      <w:r w:rsidRPr="0024615A">
        <w:rPr>
          <w:rFonts w:ascii="Simplified Arabic" w:hAnsi="Simplified Arabic" w:cs="Simplified Arabic"/>
          <w:sz w:val="26"/>
          <w:szCs w:val="26"/>
          <w:rtl/>
        </w:rPr>
        <w:t>صحة المد</w:t>
      </w:r>
      <w:r>
        <w:rPr>
          <w:rFonts w:ascii="Simplified Arabic" w:hAnsi="Simplified Arabic" w:cs="Simplified Arabic" w:hint="cs"/>
          <w:sz w:val="26"/>
          <w:szCs w:val="26"/>
          <w:rtl/>
        </w:rPr>
        <w:t>رسية</w:t>
      </w:r>
      <w:r w:rsidRPr="0024615A">
        <w:rPr>
          <w:rFonts w:ascii="Simplified Arabic" w:hAnsi="Simplified Arabic" w:cs="Simplified Arabic"/>
          <w:sz w:val="26"/>
          <w:szCs w:val="26"/>
          <w:rtl/>
        </w:rPr>
        <w:t xml:space="preserve"> للمدارس الابتدائية في محافظات معينة، وقد توسع نطاق عملها مع مرور الوقت. تم ترقية الإدارة إلى مديرية ضمن المديرية العامة للرعاية الصحية الأولية في عام 1994. خضعت المديرية لتعدد هياكلها على مر السنين، وفي عام 2018 تم تقسيمها إلى ثلاثة أقسام:</w:t>
      </w:r>
    </w:p>
    <w:p w14:paraId="0D894020"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قسم تطوير صحة الطلاب.</w:t>
      </w:r>
    </w:p>
    <w:p w14:paraId="656DC851"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قسم بيئة المدرسة.</w:t>
      </w:r>
    </w:p>
    <w:p w14:paraId="3FAAAA36"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قسم الصحة الفموية.</w:t>
      </w:r>
    </w:p>
    <w:p w14:paraId="1150AAD8"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قسم مراكز الإيواء.</w:t>
      </w:r>
    </w:p>
    <w:p w14:paraId="26584350" w14:textId="026A7322" w:rsidR="0024615A" w:rsidRPr="0024615A" w:rsidRDefault="0024615A" w:rsidP="0024615A">
      <w:pPr>
        <w:bidi/>
        <w:jc w:val="both"/>
        <w:rPr>
          <w:rFonts w:ascii="Simplified Arabic" w:hAnsi="Simplified Arabic" w:cs="Simplified Arabic"/>
          <w:sz w:val="26"/>
          <w:szCs w:val="26"/>
        </w:rPr>
      </w:pPr>
      <w:r>
        <w:rPr>
          <w:rFonts w:ascii="Simplified Arabic" w:hAnsi="Simplified Arabic" w:cs="Simplified Arabic" w:hint="cs"/>
          <w:sz w:val="26"/>
          <w:szCs w:val="26"/>
          <w:rtl/>
        </w:rPr>
        <w:t>أ</w:t>
      </w:r>
      <w:r w:rsidRPr="0024615A">
        <w:rPr>
          <w:rFonts w:ascii="Simplified Arabic" w:hAnsi="Simplified Arabic" w:cs="Simplified Arabic"/>
          <w:sz w:val="26"/>
          <w:szCs w:val="26"/>
          <w:rtl/>
        </w:rPr>
        <w:t xml:space="preserve">صدر وزير الصحة تعليمات </w:t>
      </w:r>
      <w:r>
        <w:rPr>
          <w:rFonts w:ascii="Simplified Arabic" w:hAnsi="Simplified Arabic" w:cs="Simplified Arabic" w:hint="cs"/>
          <w:sz w:val="26"/>
          <w:szCs w:val="26"/>
          <w:rtl/>
        </w:rPr>
        <w:t>ال</w:t>
      </w:r>
      <w:r w:rsidRPr="0024615A">
        <w:rPr>
          <w:rFonts w:ascii="Simplified Arabic" w:hAnsi="Simplified Arabic" w:cs="Simplified Arabic"/>
          <w:sz w:val="26"/>
          <w:szCs w:val="26"/>
          <w:rtl/>
        </w:rPr>
        <w:t>صحة المد</w:t>
      </w:r>
      <w:r>
        <w:rPr>
          <w:rFonts w:ascii="Simplified Arabic" w:hAnsi="Simplified Arabic" w:cs="Simplified Arabic" w:hint="cs"/>
          <w:sz w:val="26"/>
          <w:szCs w:val="26"/>
          <w:rtl/>
        </w:rPr>
        <w:t>رسية</w:t>
      </w:r>
      <w:r w:rsidRPr="0024615A">
        <w:rPr>
          <w:rFonts w:ascii="Simplified Arabic" w:hAnsi="Simplified Arabic" w:cs="Simplified Arabic"/>
          <w:sz w:val="26"/>
          <w:szCs w:val="26"/>
          <w:rtl/>
        </w:rPr>
        <w:t xml:space="preserve"> في عام 2014 بهدف إجراء زيارات دورية من قبل أطباء </w:t>
      </w:r>
      <w:r>
        <w:rPr>
          <w:rFonts w:ascii="Simplified Arabic" w:hAnsi="Simplified Arabic" w:cs="Simplified Arabic" w:hint="cs"/>
          <w:sz w:val="26"/>
          <w:szCs w:val="26"/>
          <w:rtl/>
        </w:rPr>
        <w:t>ال</w:t>
      </w:r>
      <w:r w:rsidRPr="0024615A">
        <w:rPr>
          <w:rFonts w:ascii="Simplified Arabic" w:hAnsi="Simplified Arabic" w:cs="Simplified Arabic"/>
          <w:sz w:val="26"/>
          <w:szCs w:val="26"/>
          <w:rtl/>
        </w:rPr>
        <w:t>صحة المد</w:t>
      </w:r>
      <w:r>
        <w:rPr>
          <w:rFonts w:ascii="Simplified Arabic" w:hAnsi="Simplified Arabic" w:cs="Simplified Arabic" w:hint="cs"/>
          <w:sz w:val="26"/>
          <w:szCs w:val="26"/>
          <w:rtl/>
        </w:rPr>
        <w:t>رسية</w:t>
      </w:r>
      <w:r w:rsidRPr="0024615A">
        <w:rPr>
          <w:rFonts w:ascii="Simplified Arabic" w:hAnsi="Simplified Arabic" w:cs="Simplified Arabic"/>
          <w:sz w:val="26"/>
          <w:szCs w:val="26"/>
          <w:rtl/>
        </w:rPr>
        <w:t xml:space="preserve"> إلى المدارس الحكومية. تُجرى هذه الزيارات وفقًا لبرنامج تم تطويره بالتعاون بين المديرية العامة للرعاية الصحية وإدارة </w:t>
      </w:r>
      <w:r>
        <w:rPr>
          <w:rFonts w:ascii="Simplified Arabic" w:hAnsi="Simplified Arabic" w:cs="Simplified Arabic" w:hint="cs"/>
          <w:sz w:val="26"/>
          <w:szCs w:val="26"/>
          <w:rtl/>
        </w:rPr>
        <w:t>ال</w:t>
      </w:r>
      <w:r w:rsidRPr="0024615A">
        <w:rPr>
          <w:rFonts w:ascii="Simplified Arabic" w:hAnsi="Simplified Arabic" w:cs="Simplified Arabic"/>
          <w:sz w:val="26"/>
          <w:szCs w:val="26"/>
          <w:rtl/>
        </w:rPr>
        <w:t>صحة المد</w:t>
      </w:r>
      <w:r>
        <w:rPr>
          <w:rFonts w:ascii="Simplified Arabic" w:hAnsi="Simplified Arabic" w:cs="Simplified Arabic" w:hint="cs"/>
          <w:sz w:val="26"/>
          <w:szCs w:val="26"/>
          <w:rtl/>
        </w:rPr>
        <w:t>رسية</w:t>
      </w:r>
      <w:r w:rsidRPr="0024615A">
        <w:rPr>
          <w:rFonts w:ascii="Simplified Arabic" w:hAnsi="Simplified Arabic" w:cs="Simplified Arabic"/>
          <w:sz w:val="26"/>
          <w:szCs w:val="26"/>
          <w:rtl/>
        </w:rPr>
        <w:t>. يقدم الأطباء</w:t>
      </w:r>
      <w:r>
        <w:rPr>
          <w:rFonts w:ascii="Simplified Arabic" w:hAnsi="Simplified Arabic" w:cs="Simplified Arabic" w:hint="cs"/>
          <w:sz w:val="26"/>
          <w:szCs w:val="26"/>
          <w:rtl/>
        </w:rPr>
        <w:t xml:space="preserve"> العامين</w:t>
      </w:r>
      <w:r w:rsidRPr="0024615A">
        <w:rPr>
          <w:rFonts w:ascii="Simplified Arabic" w:hAnsi="Simplified Arabic" w:cs="Simplified Arabic"/>
          <w:sz w:val="26"/>
          <w:szCs w:val="26"/>
          <w:rtl/>
        </w:rPr>
        <w:t xml:space="preserve"> وأطباء الأسنان فحوصًا دورية مجانية لطلاب المدارس الحكومية، </w:t>
      </w:r>
      <w:r w:rsidRPr="0024615A">
        <w:rPr>
          <w:rFonts w:ascii="Simplified Arabic" w:hAnsi="Simplified Arabic" w:cs="Simplified Arabic"/>
          <w:sz w:val="26"/>
          <w:szCs w:val="26"/>
          <w:rtl/>
        </w:rPr>
        <w:lastRenderedPageBreak/>
        <w:t xml:space="preserve">وإذا تم إحالة طالب من قبل طبيب صحة </w:t>
      </w:r>
      <w:r>
        <w:rPr>
          <w:rFonts w:ascii="Simplified Arabic" w:hAnsi="Simplified Arabic" w:cs="Simplified Arabic" w:hint="cs"/>
          <w:sz w:val="26"/>
          <w:szCs w:val="26"/>
          <w:rtl/>
        </w:rPr>
        <w:t>مدرسية</w:t>
      </w:r>
      <w:r w:rsidRPr="0024615A">
        <w:rPr>
          <w:rFonts w:ascii="Simplified Arabic" w:hAnsi="Simplified Arabic" w:cs="Simplified Arabic"/>
          <w:sz w:val="26"/>
          <w:szCs w:val="26"/>
          <w:rtl/>
        </w:rPr>
        <w:t xml:space="preserve"> إلى مركز صحة عامة لتأكيد التشخيص، يتم تجاوز رسوم العلاج واختبارات المختبر المعتادة المذكورة أدناه:</w:t>
      </w:r>
    </w:p>
    <w:p w14:paraId="231B1D92"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اختبارات البول أو البراز</w:t>
      </w:r>
    </w:p>
    <w:p w14:paraId="624A24C8"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مسحة الحلق</w:t>
      </w:r>
    </w:p>
    <w:p w14:paraId="1BFA4CE9"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اختبار الهيموغلوبين</w:t>
      </w:r>
    </w:p>
    <w:p w14:paraId="6C6552D8"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عدد الخلايا البيضاء</w:t>
      </w:r>
    </w:p>
    <w:p w14:paraId="06281E43"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الأشعة السينية الصغيرة في مركز أمراض الصدر للبحث عن السل.</w:t>
      </w:r>
    </w:p>
    <w:p w14:paraId="4C1D9222" w14:textId="77777777" w:rsidR="0024615A" w:rsidRPr="0024615A" w:rsidRDefault="0024615A" w:rsidP="0024615A">
      <w:pPr>
        <w:bidi/>
        <w:jc w:val="both"/>
        <w:rPr>
          <w:rFonts w:ascii="Simplified Arabic" w:hAnsi="Simplified Arabic" w:cs="Simplified Arabic"/>
          <w:sz w:val="26"/>
          <w:szCs w:val="26"/>
        </w:rPr>
      </w:pPr>
    </w:p>
    <w:p w14:paraId="257BF91F" w14:textId="59BD267E"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xml:space="preserve">توجد في خطة الصحة الاستراتيجية لوزارة الصحة للفترة من 2018 إلى 2022 هدف محدد لتعزيز جميع جوانب خدمات </w:t>
      </w:r>
      <w:r>
        <w:rPr>
          <w:rFonts w:ascii="Simplified Arabic" w:hAnsi="Simplified Arabic" w:cs="Simplified Arabic" w:hint="cs"/>
          <w:sz w:val="26"/>
          <w:szCs w:val="26"/>
          <w:rtl/>
        </w:rPr>
        <w:t>ال</w:t>
      </w:r>
      <w:r w:rsidRPr="0024615A">
        <w:rPr>
          <w:rFonts w:ascii="Simplified Arabic" w:hAnsi="Simplified Arabic" w:cs="Simplified Arabic"/>
          <w:sz w:val="26"/>
          <w:szCs w:val="26"/>
          <w:rtl/>
        </w:rPr>
        <w:t>صحة المد</w:t>
      </w:r>
      <w:r>
        <w:rPr>
          <w:rFonts w:ascii="Simplified Arabic" w:hAnsi="Simplified Arabic" w:cs="Simplified Arabic" w:hint="cs"/>
          <w:sz w:val="26"/>
          <w:szCs w:val="26"/>
          <w:rtl/>
        </w:rPr>
        <w:t>رسية</w:t>
      </w:r>
      <w:r w:rsidRPr="0024615A">
        <w:rPr>
          <w:rFonts w:ascii="Simplified Arabic" w:hAnsi="Simplified Arabic" w:cs="Simplified Arabic"/>
          <w:sz w:val="26"/>
          <w:szCs w:val="26"/>
          <w:rtl/>
        </w:rPr>
        <w:t>. تماشيًا مع هذا الهدف، نفذت الوزارة برامج التالية:</w:t>
      </w:r>
    </w:p>
    <w:p w14:paraId="2010DAC7"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الفحص الطبي الشامل لطلاب المدارس الحكومية.</w:t>
      </w:r>
    </w:p>
    <w:p w14:paraId="41A5C6D4"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الفحص الطبي الشامل لطلاب المدارس الخاصة.</w:t>
      </w:r>
    </w:p>
    <w:p w14:paraId="0FC9983F" w14:textId="4B2BF784"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برنامج التوعية ب</w:t>
      </w:r>
      <w:r>
        <w:rPr>
          <w:rFonts w:ascii="Simplified Arabic" w:hAnsi="Simplified Arabic" w:cs="Simplified Arabic" w:hint="cs"/>
          <w:sz w:val="26"/>
          <w:szCs w:val="26"/>
          <w:rtl/>
        </w:rPr>
        <w:t>ال</w:t>
      </w:r>
      <w:r w:rsidRPr="0024615A">
        <w:rPr>
          <w:rFonts w:ascii="Simplified Arabic" w:hAnsi="Simplified Arabic" w:cs="Simplified Arabic"/>
          <w:sz w:val="26"/>
          <w:szCs w:val="26"/>
          <w:rtl/>
        </w:rPr>
        <w:t>صحة المدرس</w:t>
      </w:r>
      <w:r>
        <w:rPr>
          <w:rFonts w:ascii="Simplified Arabic" w:hAnsi="Simplified Arabic" w:cs="Simplified Arabic" w:hint="cs"/>
          <w:sz w:val="26"/>
          <w:szCs w:val="26"/>
          <w:rtl/>
        </w:rPr>
        <w:t>ية</w:t>
      </w:r>
      <w:r w:rsidRPr="0024615A">
        <w:rPr>
          <w:rFonts w:ascii="Simplified Arabic" w:hAnsi="Simplified Arabic" w:cs="Simplified Arabic"/>
          <w:sz w:val="26"/>
          <w:szCs w:val="26"/>
          <w:rtl/>
        </w:rPr>
        <w:t>: التوعية بالصحة في المدارس، خاصةً حول مخاطر المخدرات والتدخين.</w:t>
      </w:r>
    </w:p>
    <w:p w14:paraId="43E26B93"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مشروع توزيع النظارات الطبية بين طلاب المدارس الابتدائية الحكومية والعسكرية.</w:t>
      </w:r>
    </w:p>
    <w:p w14:paraId="6045B334"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برنامج الإرشاد النفسي والاجتماعي لطلاب المدارس.</w:t>
      </w:r>
    </w:p>
    <w:p w14:paraId="6CF8B2B2"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الفحص الشامل للأسنان والفم لطلاب المدارس الحكومية.</w:t>
      </w:r>
    </w:p>
    <w:p w14:paraId="1BEC4A95"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برنامج الوقاية من الأمراض الفموية والأسنان.</w:t>
      </w:r>
    </w:p>
    <w:p w14:paraId="52F5E99B"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الفحص الشامل للأسنان والفم لطلاب المدارس الخاصة.</w:t>
      </w:r>
    </w:p>
    <w:p w14:paraId="3F0FB0FB" w14:textId="189F219C"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 xml:space="preserve">- الفحص الجسدي للمراكز </w:t>
      </w:r>
      <w:r w:rsidR="002E403C">
        <w:rPr>
          <w:rFonts w:ascii="Simplified Arabic" w:hAnsi="Simplified Arabic" w:cs="Simplified Arabic" w:hint="cs"/>
          <w:sz w:val="26"/>
          <w:szCs w:val="26"/>
          <w:rtl/>
        </w:rPr>
        <w:t>ورياض الأطفال</w:t>
      </w:r>
      <w:r w:rsidRPr="0024615A">
        <w:rPr>
          <w:rFonts w:ascii="Simplified Arabic" w:hAnsi="Simplified Arabic" w:cs="Simplified Arabic"/>
          <w:sz w:val="26"/>
          <w:szCs w:val="26"/>
          <w:rtl/>
        </w:rPr>
        <w:t xml:space="preserve"> الخاصة.</w:t>
      </w:r>
    </w:p>
    <w:p w14:paraId="623CE3A0" w14:textId="77777777" w:rsidR="0024615A" w:rsidRPr="0024615A" w:rsidRDefault="0024615A" w:rsidP="0024615A">
      <w:pPr>
        <w:bidi/>
        <w:jc w:val="both"/>
        <w:rPr>
          <w:rFonts w:ascii="Simplified Arabic" w:hAnsi="Simplified Arabic" w:cs="Simplified Arabic"/>
          <w:sz w:val="26"/>
          <w:szCs w:val="26"/>
        </w:rPr>
      </w:pPr>
      <w:r w:rsidRPr="0024615A">
        <w:rPr>
          <w:rFonts w:ascii="Simplified Arabic" w:hAnsi="Simplified Arabic" w:cs="Simplified Arabic"/>
          <w:sz w:val="26"/>
          <w:szCs w:val="26"/>
          <w:rtl/>
        </w:rPr>
        <w:t>تتم تنفيذ هذه البرامج بالتعاون مع وزارة التربية والتعليم. في عام 2017، تم تنفيذ هذه البرامج في 99 في المئة من المدارس الحكومية و 90 في المئة من المدارس الخاصة.</w:t>
      </w:r>
    </w:p>
    <w:p w14:paraId="752BC861" w14:textId="137EA45F" w:rsidR="0024615A" w:rsidRPr="0024615A" w:rsidRDefault="0024615A" w:rsidP="002E403C">
      <w:pPr>
        <w:bidi/>
        <w:jc w:val="both"/>
        <w:rPr>
          <w:rFonts w:ascii="Simplified Arabic" w:hAnsi="Simplified Arabic" w:cs="Simplified Arabic"/>
          <w:sz w:val="26"/>
          <w:szCs w:val="26"/>
        </w:rPr>
      </w:pPr>
      <w:r w:rsidRPr="0024615A">
        <w:rPr>
          <w:rFonts w:ascii="Simplified Arabic" w:hAnsi="Simplified Arabic" w:cs="Simplified Arabic"/>
          <w:sz w:val="26"/>
          <w:szCs w:val="26"/>
          <w:rtl/>
        </w:rPr>
        <w:lastRenderedPageBreak/>
        <w:t>في عام 2018، بدأت وزارة الصحة استراتيجية وطنية ل</w:t>
      </w:r>
      <w:r w:rsidR="002E403C">
        <w:rPr>
          <w:rFonts w:ascii="Simplified Arabic" w:hAnsi="Simplified Arabic" w:cs="Simplified Arabic" w:hint="cs"/>
          <w:sz w:val="26"/>
          <w:szCs w:val="26"/>
          <w:rtl/>
        </w:rPr>
        <w:t>ل</w:t>
      </w:r>
      <w:r w:rsidRPr="0024615A">
        <w:rPr>
          <w:rFonts w:ascii="Simplified Arabic" w:hAnsi="Simplified Arabic" w:cs="Simplified Arabic"/>
          <w:sz w:val="26"/>
          <w:szCs w:val="26"/>
          <w:rtl/>
        </w:rPr>
        <w:t>صحة المد</w:t>
      </w:r>
      <w:r w:rsidR="002E403C">
        <w:rPr>
          <w:rFonts w:ascii="Simplified Arabic" w:hAnsi="Simplified Arabic" w:cs="Simplified Arabic" w:hint="cs"/>
          <w:sz w:val="26"/>
          <w:szCs w:val="26"/>
          <w:rtl/>
        </w:rPr>
        <w:t>رسية</w:t>
      </w:r>
      <w:r w:rsidRPr="0024615A">
        <w:rPr>
          <w:rFonts w:ascii="Simplified Arabic" w:hAnsi="Simplified Arabic" w:cs="Simplified Arabic"/>
          <w:sz w:val="26"/>
          <w:szCs w:val="26"/>
          <w:rtl/>
        </w:rPr>
        <w:t xml:space="preserve"> للفترة من 2018 إلى 2022، بهدف تعزيز واستدامة خدمات </w:t>
      </w:r>
      <w:r w:rsidR="002E403C">
        <w:rPr>
          <w:rFonts w:ascii="Simplified Arabic" w:hAnsi="Simplified Arabic" w:cs="Simplified Arabic" w:hint="cs"/>
          <w:sz w:val="26"/>
          <w:szCs w:val="26"/>
          <w:rtl/>
        </w:rPr>
        <w:t>ال</w:t>
      </w:r>
      <w:r w:rsidRPr="0024615A">
        <w:rPr>
          <w:rFonts w:ascii="Simplified Arabic" w:hAnsi="Simplified Arabic" w:cs="Simplified Arabic"/>
          <w:sz w:val="26"/>
          <w:szCs w:val="26"/>
          <w:rtl/>
        </w:rPr>
        <w:t>صحة المدرس</w:t>
      </w:r>
      <w:r w:rsidR="002E403C">
        <w:rPr>
          <w:rFonts w:ascii="Simplified Arabic" w:hAnsi="Simplified Arabic" w:cs="Simplified Arabic" w:hint="cs"/>
          <w:sz w:val="26"/>
          <w:szCs w:val="26"/>
          <w:rtl/>
        </w:rPr>
        <w:t>ية</w:t>
      </w:r>
      <w:r w:rsidRPr="0024615A">
        <w:rPr>
          <w:rFonts w:ascii="Simplified Arabic" w:hAnsi="Simplified Arabic" w:cs="Simplified Arabic"/>
          <w:sz w:val="26"/>
          <w:szCs w:val="26"/>
          <w:rtl/>
        </w:rPr>
        <w:t xml:space="preserve"> الحالية. تشير الاستراتيجية إلى أنه في عام 2017، تم اعتبار 93.8% من الطلاب أصحاء، في حين احتاج 3.5% منهم إلى فحوص إضافية ورعاية طبية لأسباب مختلفة. وكانت أسباب الإحالة على النحو التالي: أمراض الأنف والأذن والحنجرة (33.64%)، أمراض الجلد (25%)، الأمراض الداخلية (21%)، مشاكل العيون (19.8%)، ومشاكل العمود الفقري (0.26%).</w:t>
      </w:r>
    </w:p>
    <w:p w14:paraId="5DCBDE70" w14:textId="13B076E8" w:rsidR="00DD2D96" w:rsidRPr="0024615A" w:rsidRDefault="0024615A" w:rsidP="0024615A">
      <w:pPr>
        <w:bidi/>
        <w:jc w:val="both"/>
        <w:rPr>
          <w:rFonts w:ascii="Simplified Arabic" w:hAnsi="Simplified Arabic" w:cs="Simplified Arabic"/>
          <w:sz w:val="26"/>
          <w:szCs w:val="26"/>
          <w:rtl/>
        </w:rPr>
      </w:pPr>
      <w:r w:rsidRPr="0024615A">
        <w:rPr>
          <w:rFonts w:ascii="Simplified Arabic" w:hAnsi="Simplified Arabic" w:cs="Simplified Arabic"/>
          <w:sz w:val="26"/>
          <w:szCs w:val="26"/>
          <w:rtl/>
        </w:rPr>
        <w:t>بناءً على المعلومات المذكورة أعلاه، يجب أن نلاحظ أن استراتيجيات وزارة الصحة والتشريعات ذات الصلة لا تذكر بشكل صريح فحص العيون. على أية حال، برامج الفحص الطبي الشامل لكل من المدارس الحكومية والخاصة تشمل مثل هذا الفحص. ومع ذلك، من المهم التأكيد على أن توزيع النظارات الطبية حاليًا يقتصر على المدارس الابتدائية الحكومية والعسكرية حصرًا.</w:t>
      </w:r>
    </w:p>
    <w:p w14:paraId="37844903" w14:textId="53C61D6C" w:rsidR="00291F8D" w:rsidRPr="00F51C05" w:rsidRDefault="00F74E1B" w:rsidP="00F74E1B">
      <w:pPr>
        <w:pStyle w:val="Heading1"/>
        <w:shd w:val="clear" w:color="auto" w:fill="833C0B" w:themeFill="accent2" w:themeFillShade="80"/>
        <w:bidi/>
        <w:rPr>
          <w:color w:val="FFFFFF" w:themeColor="background1"/>
        </w:rPr>
      </w:pPr>
      <w:bookmarkStart w:id="24" w:name="_Toc144119304"/>
      <w:bookmarkStart w:id="25" w:name="_Toc144119463"/>
      <w:r>
        <w:rPr>
          <w:rFonts w:hint="cs"/>
          <w:color w:val="FFFFFF" w:themeColor="background1"/>
          <w:rtl/>
        </w:rPr>
        <w:t>خلفية عامة</w:t>
      </w:r>
      <w:bookmarkEnd w:id="24"/>
      <w:bookmarkEnd w:id="25"/>
    </w:p>
    <w:p w14:paraId="4570B765" w14:textId="77777777" w:rsidR="00E04113" w:rsidRDefault="00E04113" w:rsidP="00BD1813">
      <w:pPr>
        <w:jc w:val="both"/>
        <w:rPr>
          <w:sz w:val="24"/>
          <w:szCs w:val="24"/>
          <w:rtl/>
        </w:rPr>
      </w:pPr>
    </w:p>
    <w:p w14:paraId="00B07712" w14:textId="10783995" w:rsidR="00E04113" w:rsidRPr="00E04113" w:rsidRDefault="00E04113" w:rsidP="00E04113">
      <w:pPr>
        <w:bidi/>
        <w:jc w:val="both"/>
        <w:rPr>
          <w:rFonts w:ascii="Simplified Arabic" w:hAnsi="Simplified Arabic" w:cs="Simplified Arabic"/>
          <w:sz w:val="26"/>
          <w:szCs w:val="26"/>
        </w:rPr>
      </w:pPr>
      <w:r w:rsidRPr="00E04113">
        <w:rPr>
          <w:rFonts w:ascii="Simplified Arabic" w:hAnsi="Simplified Arabic" w:cs="Simplified Arabic"/>
          <w:sz w:val="26"/>
          <w:szCs w:val="26"/>
          <w:rtl/>
        </w:rPr>
        <w:t>مشكلات صحة العيون بين الأطفال في الأردن، بما في ذلك تلك في المدارس العامة، تشكل قلقًا كبيرًا. من الشائع وجود مشاكل بصرية بين الأطفال مثل أخطاء الانكسار (مثل القصر والطول والزوائب)، والعيون الكسولة (العيون المصطنعة)، والشلل العيني (عدم انسجام العينين). يمكن أن تؤثر هذه الحالات على قدرة الطفل على التعلم، وأداء بشكل جيد في الأمور الأكاديمية، والمشاركة في الأنشطة اليومية.</w:t>
      </w:r>
      <w:r>
        <w:rPr>
          <w:rFonts w:ascii="Simplified Arabic" w:hAnsi="Simplified Arabic" w:cs="Simplified Arabic" w:hint="cs"/>
          <w:sz w:val="26"/>
          <w:szCs w:val="26"/>
          <w:rtl/>
        </w:rPr>
        <w:t xml:space="preserve"> </w:t>
      </w:r>
      <w:r w:rsidRPr="00E04113">
        <w:rPr>
          <w:rFonts w:ascii="Simplified Arabic" w:hAnsi="Simplified Arabic" w:cs="Simplified Arabic"/>
          <w:sz w:val="26"/>
          <w:szCs w:val="26"/>
          <w:rtl/>
        </w:rPr>
        <w:t>في الأردن، تم بذل جهود لمعالجة صحة العيون لدى الأطفال من خلال مبادرات مختلفة. تتعاون وزارة الصحة ومنظمات الرعاية الصحية الأخرى لتقديم برامج فحص الرؤية في المدارس. تهدف هذه البرامج إلى اكتشاف ومعالجة إعاقات الرؤية في مرحلة مبكرة.</w:t>
      </w:r>
      <w:r>
        <w:rPr>
          <w:rFonts w:ascii="Simplified Arabic" w:hAnsi="Simplified Arabic" w:cs="Simplified Arabic" w:hint="cs"/>
          <w:sz w:val="26"/>
          <w:szCs w:val="26"/>
          <w:rtl/>
        </w:rPr>
        <w:t xml:space="preserve"> </w:t>
      </w:r>
      <w:r w:rsidRPr="00E04113">
        <w:rPr>
          <w:rFonts w:ascii="Simplified Arabic" w:hAnsi="Simplified Arabic" w:cs="Simplified Arabic"/>
          <w:sz w:val="26"/>
          <w:szCs w:val="26"/>
          <w:rtl/>
        </w:rPr>
        <w:t>ومع ذلك، هناك تحديات تؤثر على وضع صحة العيون لدى الأطفال في المدارس العامة في الأردن. تشمل بعض هذه التحديات:</w:t>
      </w:r>
    </w:p>
    <w:p w14:paraId="55097E6D" w14:textId="77777777" w:rsidR="00E04113" w:rsidRPr="00E04113" w:rsidRDefault="00E04113" w:rsidP="00E04113">
      <w:pPr>
        <w:bidi/>
        <w:jc w:val="both"/>
        <w:rPr>
          <w:rFonts w:ascii="Simplified Arabic" w:hAnsi="Simplified Arabic" w:cs="Simplified Arabic"/>
          <w:sz w:val="26"/>
          <w:szCs w:val="26"/>
        </w:rPr>
      </w:pPr>
      <w:r w:rsidRPr="00E04113">
        <w:rPr>
          <w:rFonts w:ascii="Simplified Arabic" w:hAnsi="Simplified Arabic" w:cs="Simplified Arabic"/>
          <w:sz w:val="26"/>
          <w:szCs w:val="26"/>
          <w:rtl/>
        </w:rPr>
        <w:t>1. الوعي المحدود: نقص الوعي بين الآباء والأوصياء حول أهمية الفحوصات العينية الدورية وضرورة التدخل في الوقت المناسب لقضايا صحة العيون.</w:t>
      </w:r>
    </w:p>
    <w:p w14:paraId="6843FE50" w14:textId="77777777" w:rsidR="00E04113" w:rsidRPr="00E04113" w:rsidRDefault="00E04113" w:rsidP="00E04113">
      <w:pPr>
        <w:bidi/>
        <w:jc w:val="both"/>
        <w:rPr>
          <w:rFonts w:ascii="Simplified Arabic" w:hAnsi="Simplified Arabic" w:cs="Simplified Arabic"/>
          <w:sz w:val="26"/>
          <w:szCs w:val="26"/>
        </w:rPr>
      </w:pPr>
      <w:r w:rsidRPr="00E04113">
        <w:rPr>
          <w:rFonts w:ascii="Simplified Arabic" w:hAnsi="Simplified Arabic" w:cs="Simplified Arabic"/>
          <w:sz w:val="26"/>
          <w:szCs w:val="26"/>
          <w:rtl/>
        </w:rPr>
        <w:t>2. وصول إلى خدمات الرعاية العينية: الوصول المحدود إلى خدمات الرعاية العينية، خاصة في المناطق الريفية والمحرومة، يمكن أن يعرقل اكتشاف وعلاج المشاكل البصرية في وقت مبكر.</w:t>
      </w:r>
    </w:p>
    <w:p w14:paraId="13803C00" w14:textId="77777777" w:rsidR="00E04113" w:rsidRPr="00E04113" w:rsidRDefault="00E04113" w:rsidP="00E04113">
      <w:pPr>
        <w:bidi/>
        <w:jc w:val="both"/>
        <w:rPr>
          <w:rFonts w:ascii="Simplified Arabic" w:hAnsi="Simplified Arabic" w:cs="Simplified Arabic"/>
          <w:sz w:val="26"/>
          <w:szCs w:val="26"/>
        </w:rPr>
      </w:pPr>
      <w:r w:rsidRPr="00E04113">
        <w:rPr>
          <w:rFonts w:ascii="Simplified Arabic" w:hAnsi="Simplified Arabic" w:cs="Simplified Arabic"/>
          <w:sz w:val="26"/>
          <w:szCs w:val="26"/>
          <w:rtl/>
        </w:rPr>
        <w:t>3. نقص البرامج الشاملة للفحص: في بعض الحالات، قد يكون تنفيذ برامج فحص الرؤية في المدارس غير منتظم أو غير كاف، مما يؤدي إلى عدم تشخيص أو عدم معالجة حالات العيون.</w:t>
      </w:r>
    </w:p>
    <w:p w14:paraId="398A85EC" w14:textId="44FE9827" w:rsidR="00E04113" w:rsidRPr="00E04113" w:rsidRDefault="00E04113" w:rsidP="00E04113">
      <w:pPr>
        <w:bidi/>
        <w:jc w:val="both"/>
        <w:rPr>
          <w:rFonts w:ascii="Simplified Arabic" w:hAnsi="Simplified Arabic" w:cs="Simplified Arabic"/>
          <w:sz w:val="26"/>
          <w:szCs w:val="26"/>
        </w:rPr>
      </w:pPr>
      <w:r w:rsidRPr="00E04113">
        <w:rPr>
          <w:rFonts w:ascii="Simplified Arabic" w:hAnsi="Simplified Arabic" w:cs="Simplified Arabic"/>
          <w:sz w:val="26"/>
          <w:szCs w:val="26"/>
          <w:rtl/>
        </w:rPr>
        <w:lastRenderedPageBreak/>
        <w:t xml:space="preserve">4. القيود المالية: </w:t>
      </w:r>
      <w:r>
        <w:rPr>
          <w:rFonts w:ascii="Simplified Arabic" w:hAnsi="Simplified Arabic" w:cs="Simplified Arabic" w:hint="cs"/>
          <w:sz w:val="26"/>
          <w:szCs w:val="26"/>
          <w:rtl/>
        </w:rPr>
        <w:t>المخصصات</w:t>
      </w:r>
      <w:r w:rsidRPr="00E04113">
        <w:rPr>
          <w:rFonts w:ascii="Simplified Arabic" w:hAnsi="Simplified Arabic" w:cs="Simplified Arabic"/>
          <w:sz w:val="26"/>
          <w:szCs w:val="26"/>
          <w:rtl/>
        </w:rPr>
        <w:t xml:space="preserve"> المالية المحدودة لخدمات صحة العيون في المدارس قد تقيد توفر المعدات والموارد والكوادر المدربة اللازمة.</w:t>
      </w:r>
    </w:p>
    <w:p w14:paraId="4D5D4842" w14:textId="622E9C93" w:rsidR="00E04113" w:rsidRPr="00E04113" w:rsidRDefault="00E04113" w:rsidP="00E04113">
      <w:pPr>
        <w:bidi/>
        <w:jc w:val="both"/>
        <w:rPr>
          <w:rFonts w:ascii="Simplified Arabic" w:hAnsi="Simplified Arabic" w:cs="Simplified Arabic"/>
          <w:sz w:val="26"/>
          <w:szCs w:val="26"/>
        </w:rPr>
      </w:pPr>
      <w:r w:rsidRPr="00E04113">
        <w:rPr>
          <w:rFonts w:ascii="Simplified Arabic" w:hAnsi="Simplified Arabic" w:cs="Simplified Arabic"/>
          <w:sz w:val="26"/>
          <w:szCs w:val="26"/>
          <w:rtl/>
        </w:rPr>
        <w:t>في بداية عام 2017، قام قسم البصريات في الخدمات الطبية الملكية بإطلاق مبادرة تستهدف عددًا من تلاميذ المدارس الابتدائية من مدارس التربية</w:t>
      </w:r>
      <w:r>
        <w:rPr>
          <w:rFonts w:ascii="Simplified Arabic" w:hAnsi="Simplified Arabic" w:cs="Simplified Arabic" w:hint="cs"/>
          <w:sz w:val="26"/>
          <w:szCs w:val="26"/>
          <w:rtl/>
        </w:rPr>
        <w:t xml:space="preserve"> والتعليم الحكومية</w:t>
      </w:r>
      <w:r w:rsidRPr="00E04113">
        <w:rPr>
          <w:rFonts w:ascii="Simplified Arabic" w:hAnsi="Simplified Arabic" w:cs="Simplified Arabic"/>
          <w:sz w:val="26"/>
          <w:szCs w:val="26"/>
          <w:rtl/>
        </w:rPr>
        <w:t xml:space="preserve"> والثقافة العسكرية والتربية الخاصة. هدفت هذه المبادرة إلى زيادة الوعي في المجتمع المحلي حول أهمية خضوع تلاميذ المدارس الابتدائية لفحوصات الرؤية قبل سن 9 سنوات. الهدف كان تسهيل التعامل مع مشاكل الرؤية قبل هذا العمر وتحقيق الشفاء الكامل إذا تم اكتشافها في مرحلة مبكرة. تضمنت المبادرة إجراء اختبارات حدة الرؤية للطلاب وتقديم محاضرات توعوية تغطي موضوعات متنوعة، بما في ذلك مخاطر وآثار استخدام الهواتف والأجهزة الإلكترونية على الصحة البصرية. كشفت المبادرة أن 28% من تلاميذ المدارس الابتدائية يعانون من مشاكل بصرية دون علمهم، مما أثر سلبًا على أدائهم الأكاديمي.</w:t>
      </w:r>
    </w:p>
    <w:p w14:paraId="5E7CEE8A" w14:textId="0D197994" w:rsidR="00E04113" w:rsidRDefault="00E04113" w:rsidP="00E04113">
      <w:pPr>
        <w:bidi/>
        <w:jc w:val="both"/>
        <w:rPr>
          <w:rFonts w:ascii="Simplified Arabic" w:hAnsi="Simplified Arabic" w:cs="Simplified Arabic"/>
          <w:sz w:val="26"/>
          <w:szCs w:val="26"/>
          <w:rtl/>
        </w:rPr>
      </w:pPr>
      <w:r w:rsidRPr="00E04113">
        <w:rPr>
          <w:rFonts w:ascii="Simplified Arabic" w:hAnsi="Simplified Arabic" w:cs="Simplified Arabic"/>
          <w:sz w:val="26"/>
          <w:szCs w:val="26"/>
          <w:rtl/>
        </w:rPr>
        <w:t>وقد بلغ عدد المدارس التي تستوعب الطلاب ذوي الإعاقة 1002 مدرسة في عام 2022. تهدف هذه المدارس الشاملة إلى دمج الطلاب ذوي الإعاقة جنبًا إلى جنب مع أقرانهم. بالإضافة إلى ذلك، هناك 10 مدارس للصم وأكاديمية للمكفوفين. علاوة على ذلك، تم توفير أكثر من 237 معلمًا مدربًا في المدارس الشاملة.</w:t>
      </w:r>
    </w:p>
    <w:p w14:paraId="51A7BB46" w14:textId="6D94F859" w:rsidR="00E04113" w:rsidRPr="00E04113" w:rsidRDefault="00E04113" w:rsidP="00E04113">
      <w:pPr>
        <w:bidi/>
        <w:jc w:val="both"/>
        <w:rPr>
          <w:rFonts w:ascii="Simplified Arabic" w:hAnsi="Simplified Arabic" w:cs="Simplified Arabic"/>
          <w:sz w:val="26"/>
          <w:szCs w:val="26"/>
          <w:rtl/>
        </w:rPr>
      </w:pPr>
      <w:r w:rsidRPr="00E04113">
        <w:rPr>
          <w:rFonts w:ascii="Simplified Arabic" w:hAnsi="Simplified Arabic" w:cs="Simplified Arabic"/>
          <w:sz w:val="26"/>
          <w:szCs w:val="26"/>
          <w:rtl/>
        </w:rPr>
        <w:t>تم أيضًا ملاحظة أنه تم تخصيص 200 ساعة تدريب للمعلمين العاملين في التعليم الشامل خلال عام 2022. وعلاوة على ذلك، تم تزويد الطلاب ذوي</w:t>
      </w:r>
      <w:r>
        <w:rPr>
          <w:rFonts w:ascii="Simplified Arabic" w:hAnsi="Simplified Arabic" w:cs="Simplified Arabic" w:hint="cs"/>
          <w:sz w:val="26"/>
          <w:szCs w:val="26"/>
          <w:rtl/>
        </w:rPr>
        <w:t xml:space="preserve"> الإعاقة </w:t>
      </w:r>
      <w:r w:rsidRPr="00E04113">
        <w:rPr>
          <w:rFonts w:ascii="Simplified Arabic" w:hAnsi="Simplified Arabic" w:cs="Simplified Arabic"/>
          <w:sz w:val="26"/>
          <w:szCs w:val="26"/>
          <w:rtl/>
        </w:rPr>
        <w:t>بنظارات خاصة وأجهزة سمعية من خلال مناقصات تبلغ قيمتها الإجمالية 178,000 دينار.</w:t>
      </w:r>
    </w:p>
    <w:p w14:paraId="162BCBF6" w14:textId="6B95DBF8" w:rsidR="00291F8D" w:rsidRPr="00F51C05" w:rsidRDefault="00DA4515" w:rsidP="00DA4515">
      <w:pPr>
        <w:pStyle w:val="Heading1"/>
        <w:shd w:val="clear" w:color="auto" w:fill="833C0B" w:themeFill="accent2" w:themeFillShade="80"/>
        <w:bidi/>
        <w:rPr>
          <w:b w:val="0"/>
          <w:bCs w:val="0"/>
          <w:color w:val="FFFFFF" w:themeColor="background1"/>
          <w:sz w:val="24"/>
          <w:szCs w:val="24"/>
          <w:lang w:val="en-GB"/>
        </w:rPr>
      </w:pPr>
      <w:bookmarkStart w:id="26" w:name="_Toc144119305"/>
      <w:bookmarkStart w:id="27" w:name="_Toc144119464"/>
      <w:r>
        <w:rPr>
          <w:rFonts w:hint="cs"/>
          <w:color w:val="FFFFFF" w:themeColor="background1"/>
          <w:rtl/>
        </w:rPr>
        <w:t>مراجعة الأدبيات</w:t>
      </w:r>
      <w:bookmarkEnd w:id="26"/>
      <w:bookmarkEnd w:id="27"/>
    </w:p>
    <w:p w14:paraId="726B7166" w14:textId="060918A8" w:rsidR="00D35889" w:rsidRPr="00D35889" w:rsidRDefault="00D35889" w:rsidP="00D35889">
      <w:pPr>
        <w:bidi/>
        <w:jc w:val="both"/>
        <w:rPr>
          <w:rFonts w:ascii="Simplified Arabic" w:hAnsi="Simplified Arabic" w:cs="Simplified Arabic"/>
          <w:sz w:val="26"/>
          <w:szCs w:val="26"/>
        </w:rPr>
      </w:pPr>
      <w:r w:rsidRPr="00D35889">
        <w:rPr>
          <w:rFonts w:ascii="Simplified Arabic" w:hAnsi="Simplified Arabic" w:cs="Simplified Arabic"/>
          <w:sz w:val="26"/>
          <w:szCs w:val="26"/>
          <w:rtl/>
        </w:rPr>
        <w:t>الدراسة المعنونة "أسباب العمى بين الأردنيين البالغين: دراسة مستندة على المستشفى" من تأليف البدور، الطيل، وأبو خضر تم نشرها في المجلة الأوروبية لطب العيون في عام 2002. هدفت الدراسة إلى تحديد الأسباب الرئيسية للعمى بين الأردنيين البالغين من خلال تقييم مبني على المستشفى</w:t>
      </w:r>
      <w:r w:rsidRPr="00D35889">
        <w:rPr>
          <w:rFonts w:ascii="Simplified Arabic" w:hAnsi="Simplified Arabic" w:cs="Simplified Arabic"/>
          <w:sz w:val="26"/>
          <w:szCs w:val="26"/>
        </w:rPr>
        <w:t>.</w:t>
      </w:r>
      <w:r>
        <w:rPr>
          <w:rFonts w:ascii="Simplified Arabic" w:hAnsi="Simplified Arabic" w:cs="Simplified Arabic" w:hint="cs"/>
          <w:sz w:val="26"/>
          <w:szCs w:val="26"/>
          <w:rtl/>
          <w:lang w:bidi="ar-JO"/>
        </w:rPr>
        <w:t xml:space="preserve"> </w:t>
      </w:r>
      <w:r w:rsidRPr="00D35889">
        <w:rPr>
          <w:rFonts w:ascii="Simplified Arabic" w:hAnsi="Simplified Arabic" w:cs="Simplified Arabic"/>
          <w:sz w:val="26"/>
          <w:szCs w:val="26"/>
          <w:rtl/>
        </w:rPr>
        <w:t>قام الباحثون بتحليل استرجاعي للسجلات الطبية والبيانات من المرضى الذين تم تسجيلهم كمكفوفين أو معاقين بصريًا في مستشفى رئيسي في الأردن. قاموا بمراجعة أسباب الإعاقة البصرية والعمى، بما في ذلك الحالات القابلة للوقاية وغير القابلة للوقاية</w:t>
      </w:r>
      <w:r w:rsidRPr="00D35889">
        <w:rPr>
          <w:rFonts w:ascii="Simplified Arabic" w:hAnsi="Simplified Arabic" w:cs="Simplified Arabic"/>
          <w:sz w:val="26"/>
          <w:szCs w:val="26"/>
        </w:rPr>
        <w:t>.</w:t>
      </w:r>
      <w:r>
        <w:rPr>
          <w:rFonts w:ascii="Simplified Arabic" w:hAnsi="Simplified Arabic" w:cs="Simplified Arabic" w:hint="cs"/>
          <w:sz w:val="26"/>
          <w:szCs w:val="26"/>
          <w:rtl/>
        </w:rPr>
        <w:t xml:space="preserve"> </w:t>
      </w:r>
      <w:r w:rsidRPr="00D35889">
        <w:rPr>
          <w:rFonts w:ascii="Simplified Arabic" w:hAnsi="Simplified Arabic" w:cs="Simplified Arabic"/>
          <w:sz w:val="26"/>
          <w:szCs w:val="26"/>
          <w:rtl/>
        </w:rPr>
        <w:t xml:space="preserve">أظهرت الدراسة أن الأسباب الرئيسية للعمى بين الأردنيين البالغين كانت الجراحات العينية، والزرق، واعتلال الشبكية السكري، وأمراض القرنية، وأمراض الشبكية. وقد تسببت هذه الحالات في نسبة كبيرة من الإعاقات البصرية بين السكان </w:t>
      </w:r>
      <w:r>
        <w:rPr>
          <w:rFonts w:ascii="Simplified Arabic" w:hAnsi="Simplified Arabic" w:cs="Simplified Arabic" w:hint="cs"/>
          <w:sz w:val="26"/>
          <w:szCs w:val="26"/>
          <w:rtl/>
        </w:rPr>
        <w:t xml:space="preserve">المبحوثين . </w:t>
      </w:r>
      <w:r w:rsidRPr="00D35889">
        <w:rPr>
          <w:rFonts w:ascii="Simplified Arabic" w:hAnsi="Simplified Arabic" w:cs="Simplified Arabic"/>
          <w:sz w:val="26"/>
          <w:szCs w:val="26"/>
          <w:rtl/>
        </w:rPr>
        <w:t xml:space="preserve">أبرز المؤلفون أهمية التدخلات المستهدفة وبرامج الصحة العامة للتعامل مع الأسباب القابلة للوقاية للعمى، مثل الجراحات العينية واعتلال </w:t>
      </w:r>
      <w:r w:rsidRPr="00D35889">
        <w:rPr>
          <w:rFonts w:ascii="Simplified Arabic" w:hAnsi="Simplified Arabic" w:cs="Simplified Arabic"/>
          <w:sz w:val="26"/>
          <w:szCs w:val="26"/>
          <w:rtl/>
        </w:rPr>
        <w:lastRenderedPageBreak/>
        <w:t>الشبكية السكري. شددوا على الحاجة إلى زيادة الوعي، والكشف المبكر، والإدارة الموقتة لهذه الحالات لمنع العمى القابل للتجنب بين البالغين الأردنيين</w:t>
      </w:r>
      <w:r w:rsidRPr="00D35889">
        <w:rPr>
          <w:rFonts w:ascii="Simplified Arabic" w:hAnsi="Simplified Arabic" w:cs="Simplified Arabic"/>
          <w:sz w:val="26"/>
          <w:szCs w:val="26"/>
        </w:rPr>
        <w:t>.</w:t>
      </w:r>
      <w:r>
        <w:rPr>
          <w:rFonts w:ascii="Simplified Arabic" w:hAnsi="Simplified Arabic" w:cs="Simplified Arabic" w:hint="cs"/>
          <w:sz w:val="26"/>
          <w:szCs w:val="26"/>
          <w:rtl/>
        </w:rPr>
        <w:t xml:space="preserve"> </w:t>
      </w:r>
    </w:p>
    <w:p w14:paraId="75472BCC" w14:textId="000C31C1" w:rsidR="00D35889" w:rsidRPr="00D35889" w:rsidRDefault="00D35889" w:rsidP="00D35889">
      <w:pPr>
        <w:bidi/>
        <w:jc w:val="both"/>
        <w:rPr>
          <w:rFonts w:ascii="Simplified Arabic" w:hAnsi="Simplified Arabic" w:cs="Simplified Arabic"/>
          <w:sz w:val="26"/>
          <w:szCs w:val="26"/>
        </w:rPr>
      </w:pPr>
      <w:r w:rsidRPr="00D35889">
        <w:rPr>
          <w:rFonts w:ascii="Simplified Arabic" w:hAnsi="Simplified Arabic" w:cs="Simplified Arabic"/>
          <w:sz w:val="26"/>
          <w:szCs w:val="26"/>
          <w:rtl/>
        </w:rPr>
        <w:t xml:space="preserve">الدراسة المعنونة "فحص نقص حدة الرؤية بين الطلاب في المدارس الأردنية" من تأليف شعبان، خورمة، حشكي، وزملاؤه تم نشرها في مجلة </w:t>
      </w:r>
      <w:r>
        <w:rPr>
          <w:rFonts w:ascii="Simplified Arabic" w:hAnsi="Simplified Arabic" w:cs="Simplified Arabic" w:hint="cs"/>
          <w:sz w:val="26"/>
          <w:szCs w:val="26"/>
          <w:rtl/>
        </w:rPr>
        <w:t>ال</w:t>
      </w:r>
      <w:r w:rsidRPr="00D35889">
        <w:rPr>
          <w:rFonts w:ascii="Simplified Arabic" w:hAnsi="Simplified Arabic" w:cs="Simplified Arabic"/>
          <w:sz w:val="26"/>
          <w:szCs w:val="26"/>
          <w:rtl/>
        </w:rPr>
        <w:t>خدمات الطب</w:t>
      </w:r>
      <w:r>
        <w:rPr>
          <w:rFonts w:ascii="Simplified Arabic" w:hAnsi="Simplified Arabic" w:cs="Simplified Arabic" w:hint="cs"/>
          <w:sz w:val="26"/>
          <w:szCs w:val="26"/>
          <w:rtl/>
        </w:rPr>
        <w:t>ية</w:t>
      </w:r>
      <w:r w:rsidRPr="00D35889">
        <w:rPr>
          <w:rFonts w:ascii="Simplified Arabic" w:hAnsi="Simplified Arabic" w:cs="Simplified Arabic"/>
          <w:sz w:val="26"/>
          <w:szCs w:val="26"/>
          <w:rtl/>
        </w:rPr>
        <w:t xml:space="preserve"> الملكي</w:t>
      </w:r>
      <w:r>
        <w:rPr>
          <w:rFonts w:ascii="Simplified Arabic" w:hAnsi="Simplified Arabic" w:cs="Simplified Arabic" w:hint="cs"/>
          <w:sz w:val="26"/>
          <w:szCs w:val="26"/>
          <w:rtl/>
        </w:rPr>
        <w:t>ة</w:t>
      </w:r>
      <w:r w:rsidRPr="00D35889">
        <w:rPr>
          <w:rFonts w:ascii="Simplified Arabic" w:hAnsi="Simplified Arabic" w:cs="Simplified Arabic"/>
          <w:sz w:val="26"/>
          <w:szCs w:val="26"/>
          <w:rtl/>
        </w:rPr>
        <w:t xml:space="preserve"> في عام 1996. هدفت الدراسة إلى فحص نقص حدة الرؤية بين الطلاب في المدارس الأردنية</w:t>
      </w:r>
      <w:r w:rsidRPr="00D35889">
        <w:rPr>
          <w:rFonts w:ascii="Simplified Arabic" w:hAnsi="Simplified Arabic" w:cs="Simplified Arabic"/>
          <w:sz w:val="26"/>
          <w:szCs w:val="26"/>
        </w:rPr>
        <w:t>.</w:t>
      </w:r>
      <w:r>
        <w:rPr>
          <w:rFonts w:ascii="Simplified Arabic" w:hAnsi="Simplified Arabic" w:cs="Simplified Arabic" w:hint="cs"/>
          <w:sz w:val="26"/>
          <w:szCs w:val="26"/>
          <w:rtl/>
        </w:rPr>
        <w:t xml:space="preserve"> </w:t>
      </w:r>
      <w:r w:rsidRPr="00D35889">
        <w:rPr>
          <w:rFonts w:ascii="Simplified Arabic" w:hAnsi="Simplified Arabic" w:cs="Simplified Arabic"/>
          <w:sz w:val="26"/>
          <w:szCs w:val="26"/>
          <w:rtl/>
        </w:rPr>
        <w:t>قام الباحثون بإجراء دراسة مقطعية حيث قاموا بتقييم حدة الرؤية لعينة من الطلاب من مدارس مختلفة في الأردن. استخدموا اختبارات فحص الرؤية الموحدة، مثل مخطط سنلن، لقياس حدة الرؤية</w:t>
      </w:r>
      <w:r w:rsidRPr="00D35889">
        <w:rPr>
          <w:rFonts w:ascii="Simplified Arabic" w:hAnsi="Simplified Arabic" w:cs="Simplified Arabic"/>
          <w:sz w:val="26"/>
          <w:szCs w:val="26"/>
        </w:rPr>
        <w:t>.</w:t>
      </w:r>
    </w:p>
    <w:p w14:paraId="7D6BF7DB" w14:textId="77777777" w:rsidR="00D35889" w:rsidRPr="00D35889" w:rsidRDefault="00D35889" w:rsidP="00D35889">
      <w:pPr>
        <w:bidi/>
        <w:jc w:val="both"/>
        <w:rPr>
          <w:rFonts w:ascii="Simplified Arabic" w:hAnsi="Simplified Arabic" w:cs="Simplified Arabic"/>
          <w:sz w:val="26"/>
          <w:szCs w:val="26"/>
        </w:rPr>
      </w:pPr>
      <w:r w:rsidRPr="00D35889">
        <w:rPr>
          <w:rFonts w:ascii="Simplified Arabic" w:hAnsi="Simplified Arabic" w:cs="Simplified Arabic"/>
          <w:sz w:val="26"/>
          <w:szCs w:val="26"/>
          <w:rtl/>
        </w:rPr>
        <w:t>أظهرت الدراسة أن عددًا كبيرًا من الطلاب يعانون من نقص في حدة الرؤية، مما يشير إلى وجود مشكلات محتملة في الرؤية. كانت انتشار نقص حدة الرؤية أعلى بين الطلاب الأكبر سنًا مقارنة بالأصغر سنًا. لاحظ الباحثون أيضًا انتشارًا أعلى لنقص حدة الرؤية بين الطلاب الذكور مقارنة بالإناث</w:t>
      </w:r>
      <w:r w:rsidRPr="00D35889">
        <w:rPr>
          <w:rFonts w:ascii="Simplified Arabic" w:hAnsi="Simplified Arabic" w:cs="Simplified Arabic"/>
          <w:sz w:val="26"/>
          <w:szCs w:val="26"/>
        </w:rPr>
        <w:t>.</w:t>
      </w:r>
    </w:p>
    <w:p w14:paraId="40D51C80" w14:textId="77777777" w:rsidR="00D35889" w:rsidRPr="00D35889" w:rsidRDefault="00D35889" w:rsidP="00D35889">
      <w:pPr>
        <w:bidi/>
        <w:jc w:val="both"/>
        <w:rPr>
          <w:rFonts w:ascii="Simplified Arabic" w:hAnsi="Simplified Arabic" w:cs="Simplified Arabic"/>
          <w:sz w:val="26"/>
          <w:szCs w:val="26"/>
        </w:rPr>
      </w:pPr>
      <w:r w:rsidRPr="00D35889">
        <w:rPr>
          <w:rFonts w:ascii="Simplified Arabic" w:hAnsi="Simplified Arabic" w:cs="Simplified Arabic"/>
          <w:sz w:val="26"/>
          <w:szCs w:val="26"/>
          <w:rtl/>
        </w:rPr>
        <w:t>أكد المؤلفون على أهمية برامج فحص الرؤية الدورية في المدارس لاكتشاف ومعالجة نقص حدة الرؤية في مراحل مبكرة. وشددوا على الأثر المحتمل للاضطرابات البصرية غير المعالجة على الأداء التعليمي للطلاب وجودتهم العامة للحياة</w:t>
      </w:r>
      <w:r w:rsidRPr="00D35889">
        <w:rPr>
          <w:rFonts w:ascii="Simplified Arabic" w:hAnsi="Simplified Arabic" w:cs="Simplified Arabic"/>
          <w:sz w:val="26"/>
          <w:szCs w:val="26"/>
        </w:rPr>
        <w:t>.</w:t>
      </w:r>
    </w:p>
    <w:p w14:paraId="06095AFA" w14:textId="77FFB258" w:rsidR="00D35889" w:rsidRDefault="00D35889" w:rsidP="00D35889">
      <w:pPr>
        <w:bidi/>
        <w:jc w:val="both"/>
        <w:rPr>
          <w:rFonts w:ascii="Simplified Arabic" w:hAnsi="Simplified Arabic" w:cs="Simplified Arabic"/>
          <w:sz w:val="26"/>
          <w:szCs w:val="26"/>
          <w:rtl/>
        </w:rPr>
      </w:pPr>
      <w:r w:rsidRPr="00D35889">
        <w:rPr>
          <w:rFonts w:ascii="Simplified Arabic" w:hAnsi="Simplified Arabic" w:cs="Simplified Arabic"/>
          <w:sz w:val="26"/>
          <w:szCs w:val="26"/>
          <w:rtl/>
        </w:rPr>
        <w:t>الدراسة المعنونة "تقييم الأمراض العينية بين طلاب المدارس الابتدائية في الأردن" من تأليف الجبور، م.ح.، وزملاؤه، هدفت إلى تقييم انتشار وأنواع الأمراض العينية بين طلاب المدارس الابتدائية في الأردن</w:t>
      </w:r>
      <w:r w:rsidRPr="00D35889">
        <w:rPr>
          <w:rFonts w:ascii="Simplified Arabic" w:hAnsi="Simplified Arabic" w:cs="Simplified Arabic"/>
          <w:sz w:val="26"/>
          <w:szCs w:val="26"/>
        </w:rPr>
        <w:t>.</w:t>
      </w:r>
      <w:r>
        <w:rPr>
          <w:rFonts w:ascii="Simplified Arabic" w:hAnsi="Simplified Arabic" w:cs="Simplified Arabic" w:hint="cs"/>
          <w:sz w:val="26"/>
          <w:szCs w:val="26"/>
          <w:rtl/>
        </w:rPr>
        <w:t xml:space="preserve"> </w:t>
      </w:r>
      <w:r w:rsidRPr="00D35889">
        <w:rPr>
          <w:rFonts w:ascii="Simplified Arabic" w:hAnsi="Simplified Arabic" w:cs="Simplified Arabic"/>
          <w:sz w:val="26"/>
          <w:szCs w:val="26"/>
          <w:rtl/>
        </w:rPr>
        <w:t>قام الباحثون بتقديم تقييم شامل لصحة العيون في عينة من طلاب المدارس الابتدائية. قاموا بإجراء فحوصات واختبارات متنوعة لتقييم حدة الرؤية، وأخطاء الانكسار، ووجود الأمراض العينية. تشمل هذه الفحوص اختبارات حدة الرؤية، وتقييم أخطاء الانكسار باستخدام أساليب موضوعية وذاتية، وفحص القسمين الأمامي والخلفي للعين، وتقييم التوازن العيني</w:t>
      </w:r>
      <w:r w:rsidRPr="00D35889">
        <w:rPr>
          <w:rFonts w:ascii="Simplified Arabic" w:hAnsi="Simplified Arabic" w:cs="Simplified Arabic"/>
          <w:sz w:val="26"/>
          <w:szCs w:val="26"/>
        </w:rPr>
        <w:t>.</w:t>
      </w:r>
      <w:r>
        <w:rPr>
          <w:rFonts w:ascii="Simplified Arabic" w:hAnsi="Simplified Arabic" w:cs="Simplified Arabic" w:hint="cs"/>
          <w:sz w:val="26"/>
          <w:szCs w:val="26"/>
          <w:rtl/>
        </w:rPr>
        <w:t xml:space="preserve"> </w:t>
      </w:r>
      <w:r w:rsidRPr="00D35889">
        <w:rPr>
          <w:rFonts w:ascii="Simplified Arabic" w:hAnsi="Simplified Arabic" w:cs="Simplified Arabic"/>
          <w:sz w:val="26"/>
          <w:szCs w:val="26"/>
          <w:rtl/>
        </w:rPr>
        <w:t xml:space="preserve">أظهرت الدراسة وجود انتشار ملحوظ للأمراض العينية بين طلاب المدارس الابتدائية </w:t>
      </w:r>
      <w:r>
        <w:rPr>
          <w:rFonts w:ascii="Simplified Arabic" w:hAnsi="Simplified Arabic" w:cs="Simplified Arabic" w:hint="cs"/>
          <w:sz w:val="26"/>
          <w:szCs w:val="26"/>
          <w:rtl/>
        </w:rPr>
        <w:t>المبحوثين</w:t>
      </w:r>
      <w:r w:rsidRPr="00D35889">
        <w:rPr>
          <w:rFonts w:ascii="Simplified Arabic" w:hAnsi="Simplified Arabic" w:cs="Simplified Arabic"/>
          <w:sz w:val="26"/>
          <w:szCs w:val="26"/>
          <w:rtl/>
        </w:rPr>
        <w:t>. من بين الحالات العينية الشائعة التي لوحظت: أخطاء الانكسار (مثل القصر والطول والزوائب)، والعيون الكسولة (العمى المصطنع)، وانحراف العينين (تباين العينين). هذه الحالات قد تؤثر على وظيفة الرؤية ولها تداعيات على تعلم الأطفال وتطورهم</w:t>
      </w:r>
      <w:r w:rsidRPr="00D35889">
        <w:rPr>
          <w:rFonts w:ascii="Simplified Arabic" w:hAnsi="Simplified Arabic" w:cs="Simplified Arabic"/>
          <w:sz w:val="26"/>
          <w:szCs w:val="26"/>
        </w:rPr>
        <w:t>.</w:t>
      </w:r>
    </w:p>
    <w:p w14:paraId="0996995E" w14:textId="77777777" w:rsidR="00D35889" w:rsidRPr="00D35889" w:rsidRDefault="00D35889" w:rsidP="00D35889">
      <w:pPr>
        <w:bidi/>
        <w:jc w:val="both"/>
        <w:rPr>
          <w:rFonts w:ascii="Simplified Arabic" w:hAnsi="Simplified Arabic" w:cs="Simplified Arabic"/>
          <w:sz w:val="26"/>
          <w:szCs w:val="26"/>
        </w:rPr>
      </w:pPr>
      <w:r w:rsidRPr="00D35889">
        <w:rPr>
          <w:rFonts w:ascii="Simplified Arabic" w:hAnsi="Simplified Arabic" w:cs="Simplified Arabic"/>
          <w:sz w:val="26"/>
          <w:szCs w:val="26"/>
          <w:rtl/>
        </w:rPr>
        <w:t>أبرز المؤلفون أهمية الكشف المبكر والإدارة المناسبة للأمراض العينية لدى طلاب المدارس الابتدائية. وشددوا على ضرورة الفحوصات البصرية الدورية والفحوص العينية في المدارس لتحديد ومعالجة مشكلات العين بسرعة. يمكن أن تساهم التدخلات المبكرة والعلاج في تحسين النتائج البصرية وزيادة جودة حياة الأطفال وأدائهم التعليمي بشكل عام.</w:t>
      </w:r>
    </w:p>
    <w:p w14:paraId="03515DE9" w14:textId="0E439928" w:rsidR="00D35889" w:rsidRPr="00D35889" w:rsidRDefault="00D35889" w:rsidP="000239F2">
      <w:pPr>
        <w:bidi/>
        <w:jc w:val="both"/>
        <w:rPr>
          <w:rFonts w:ascii="Simplified Arabic" w:hAnsi="Simplified Arabic" w:cs="Simplified Arabic"/>
          <w:sz w:val="26"/>
          <w:szCs w:val="26"/>
        </w:rPr>
      </w:pPr>
      <w:r w:rsidRPr="00D35889">
        <w:rPr>
          <w:rFonts w:ascii="Simplified Arabic" w:hAnsi="Simplified Arabic" w:cs="Simplified Arabic"/>
          <w:sz w:val="26"/>
          <w:szCs w:val="26"/>
          <w:rtl/>
        </w:rPr>
        <w:t>الدراسة المعنونة "تقييم الاحتياجات والممارسات في رعاية صحة العيون في الأردن: دراسة استعراضية" للسا</w:t>
      </w:r>
      <w:r w:rsidR="000239F2">
        <w:rPr>
          <w:rFonts w:ascii="Simplified Arabic" w:hAnsi="Simplified Arabic" w:cs="Simplified Arabic" w:hint="cs"/>
          <w:sz w:val="26"/>
          <w:szCs w:val="26"/>
          <w:rtl/>
        </w:rPr>
        <w:t>ئ</w:t>
      </w:r>
      <w:r w:rsidRPr="00D35889">
        <w:rPr>
          <w:rFonts w:ascii="Simplified Arabic" w:hAnsi="Simplified Arabic" w:cs="Simplified Arabic"/>
          <w:sz w:val="26"/>
          <w:szCs w:val="26"/>
          <w:rtl/>
        </w:rPr>
        <w:t xml:space="preserve">ح، ع.د.، وزملاؤه، هدفت إلى تقييم الاحتياجات والممارسات المتعلقة برعاية صحة العيون في الأردن من خلال مراجعة شاملة </w:t>
      </w:r>
      <w:r w:rsidRPr="00D35889">
        <w:rPr>
          <w:rFonts w:ascii="Simplified Arabic" w:hAnsi="Simplified Arabic" w:cs="Simplified Arabic"/>
          <w:sz w:val="26"/>
          <w:szCs w:val="26"/>
          <w:rtl/>
        </w:rPr>
        <w:lastRenderedPageBreak/>
        <w:t>للأدبيات الموجودة.</w:t>
      </w:r>
      <w:r w:rsidR="000239F2">
        <w:rPr>
          <w:rFonts w:ascii="Simplified Arabic" w:hAnsi="Simplified Arabic" w:cs="Simplified Arabic" w:hint="cs"/>
          <w:sz w:val="26"/>
          <w:szCs w:val="26"/>
          <w:rtl/>
        </w:rPr>
        <w:t xml:space="preserve"> </w:t>
      </w:r>
      <w:r w:rsidRPr="00D35889">
        <w:rPr>
          <w:rFonts w:ascii="Simplified Arabic" w:hAnsi="Simplified Arabic" w:cs="Simplified Arabic"/>
          <w:sz w:val="26"/>
          <w:szCs w:val="26"/>
          <w:rtl/>
        </w:rPr>
        <w:t>قام الباحثون بإجراء استعراض منهجي للدراسات والتقارير والوثائق ذات الصلة برعاية صحة العيون في الأردن. قاموا بتحليل وتجميع المعلومات المتاحة لتقييم الوضع الحالي لخدمات رعاية صحة العيون، وتحديد الثغرات والتحديات، وتقييم الممارسات والتدخلات المُنفّذة.</w:t>
      </w:r>
      <w:r w:rsidR="000239F2">
        <w:rPr>
          <w:rFonts w:ascii="Simplified Arabic" w:hAnsi="Simplified Arabic" w:cs="Simplified Arabic" w:hint="cs"/>
          <w:sz w:val="26"/>
          <w:szCs w:val="26"/>
          <w:rtl/>
        </w:rPr>
        <w:t xml:space="preserve"> </w:t>
      </w:r>
      <w:r w:rsidRPr="00D35889">
        <w:rPr>
          <w:rFonts w:ascii="Simplified Arabic" w:hAnsi="Simplified Arabic" w:cs="Simplified Arabic"/>
          <w:sz w:val="26"/>
          <w:szCs w:val="26"/>
          <w:rtl/>
        </w:rPr>
        <w:t>أظهرت الدراسة عدة نتائج رئيسية فيما يتعلق برعاية صحة العيون في الأردن. أولاً، حددت حاجة لتحسين البنية التحتية والموارد لخدمات رعاية صحة العيون، بما في ذلك العيادات والمرافق التشخيصية والكوادر المدربة. كما كان هناك حاجة لزيادة إمكانية الوصول إلى خدمات العناية بالعيون، خاصة في المناطق الريفية والمحرومة.</w:t>
      </w:r>
      <w:r w:rsidR="000239F2">
        <w:rPr>
          <w:rFonts w:ascii="Simplified Arabic" w:hAnsi="Simplified Arabic" w:cs="Simplified Arabic" w:hint="cs"/>
          <w:sz w:val="26"/>
          <w:szCs w:val="26"/>
          <w:rtl/>
        </w:rPr>
        <w:t xml:space="preserve"> </w:t>
      </w:r>
      <w:r w:rsidRPr="00D35889">
        <w:rPr>
          <w:rFonts w:ascii="Simplified Arabic" w:hAnsi="Simplified Arabic" w:cs="Simplified Arabic"/>
          <w:sz w:val="26"/>
          <w:szCs w:val="26"/>
          <w:rtl/>
        </w:rPr>
        <w:t>شدد الباحثون أيضًا على أهمية رفع الوعي وتعزيز التدابير الوقائية المتعلقة بصحة العيون. وشددوا على ضرورة وجود برامج توعية وحملات لإطلاع الجمهور على الحالات العينية الشائعة، وأهمية الفحوصات العينية الدورية، والإجراءات الوقائية للحفاظ على صحة العين الجيدة.</w:t>
      </w:r>
    </w:p>
    <w:p w14:paraId="20BF131E" w14:textId="2B2735F7" w:rsidR="00D35889" w:rsidRPr="00D35889" w:rsidRDefault="00D35889" w:rsidP="000239F2">
      <w:pPr>
        <w:bidi/>
        <w:jc w:val="both"/>
        <w:rPr>
          <w:rFonts w:ascii="Simplified Arabic" w:hAnsi="Simplified Arabic" w:cs="Simplified Arabic"/>
          <w:sz w:val="26"/>
          <w:szCs w:val="26"/>
        </w:rPr>
      </w:pPr>
      <w:r w:rsidRPr="00D35889">
        <w:rPr>
          <w:rFonts w:ascii="Simplified Arabic" w:hAnsi="Simplified Arabic" w:cs="Simplified Arabic"/>
          <w:sz w:val="26"/>
          <w:szCs w:val="26"/>
          <w:rtl/>
        </w:rPr>
        <w:t>بالإضافة إلى ذلك، قامت الدراسة بفحص الممارسات والتدخلات القائمة في رعاية صحة العيون في الأردن. حددت مبادرات وبرامج متنوعة تركز على حالات عينية محددة، مثل جراحات الجراحات العينية وفحص اعتلال الشبكية السكري. ومع ذلك، لاحظ الباحثون حاجة إلى مزيد من النهج الشامل والمتكامل للتعامل مع مجموعة أوسع من قضايا صحة العيون.</w:t>
      </w:r>
      <w:r w:rsidR="000239F2">
        <w:rPr>
          <w:rFonts w:ascii="Simplified Arabic" w:hAnsi="Simplified Arabic" w:cs="Simplified Arabic" w:hint="cs"/>
          <w:sz w:val="26"/>
          <w:szCs w:val="26"/>
          <w:rtl/>
        </w:rPr>
        <w:t xml:space="preserve"> </w:t>
      </w:r>
      <w:r w:rsidRPr="00D35889">
        <w:rPr>
          <w:rFonts w:ascii="Simplified Arabic" w:hAnsi="Simplified Arabic" w:cs="Simplified Arabic"/>
          <w:sz w:val="26"/>
          <w:szCs w:val="26"/>
          <w:rtl/>
        </w:rPr>
        <w:t>ختم المؤلفون أن هناك حاجة لمزيد من البحث ووضع السياسات وتخصيص الموارد لتعزيز رعاية صحة العيون في الأردن. شددوا على أهمية التعاون بين مقدمي الرعاية الصحية وصانعي السياسات وأصحاب المصلحة ذوي الصلة لتحسين الواقع العام لصحة العيون في البلاد.</w:t>
      </w:r>
    </w:p>
    <w:p w14:paraId="46CB1DC8" w14:textId="54DF23B3" w:rsidR="00332362" w:rsidRPr="00332362" w:rsidRDefault="00D35889" w:rsidP="00332362">
      <w:pPr>
        <w:bidi/>
        <w:jc w:val="both"/>
        <w:rPr>
          <w:rFonts w:ascii="Simplified Arabic" w:hAnsi="Simplified Arabic" w:cs="Simplified Arabic"/>
          <w:sz w:val="26"/>
          <w:szCs w:val="26"/>
        </w:rPr>
      </w:pPr>
      <w:r w:rsidRPr="00D35889">
        <w:rPr>
          <w:rFonts w:ascii="Simplified Arabic" w:hAnsi="Simplified Arabic" w:cs="Simplified Arabic"/>
          <w:sz w:val="26"/>
          <w:szCs w:val="26"/>
          <w:rtl/>
        </w:rPr>
        <w:t>الدراسة المعنونة "مراجعة لحالات تصحيح الرؤية في فئات عمرية مختلفة في الأردن" للنجداوي، ع.، وزملاؤه، والتي نُشرت في مجلة العلوم الطبية في عام 2014، هدفت إلى مراجعة وتحليل حالات تدخلات تصحيح الرؤية في فئات عمرية مختلفة في الأردن.</w:t>
      </w:r>
      <w:r w:rsidR="000239F2">
        <w:rPr>
          <w:rFonts w:ascii="Simplified Arabic" w:hAnsi="Simplified Arabic" w:cs="Simplified Arabic" w:hint="cs"/>
          <w:sz w:val="26"/>
          <w:szCs w:val="26"/>
          <w:rtl/>
        </w:rPr>
        <w:t xml:space="preserve"> </w:t>
      </w:r>
      <w:r w:rsidRPr="00D35889">
        <w:rPr>
          <w:rFonts w:ascii="Simplified Arabic" w:hAnsi="Simplified Arabic" w:cs="Simplified Arabic"/>
          <w:sz w:val="26"/>
          <w:szCs w:val="26"/>
          <w:rtl/>
        </w:rPr>
        <w:t>قام الباحثون بإجراء مراجعة شاملة للسجلات الطبية والبيانات من المرضى الذين أجروا تدخلات تصحيح الرؤية</w:t>
      </w:r>
      <w:r w:rsidR="00332362">
        <w:rPr>
          <w:rFonts w:ascii="Simplified Arabic" w:hAnsi="Simplified Arabic" w:cs="Simplified Arabic" w:hint="cs"/>
          <w:sz w:val="26"/>
          <w:szCs w:val="26"/>
          <w:rtl/>
        </w:rPr>
        <w:t xml:space="preserve">. </w:t>
      </w:r>
      <w:r w:rsidR="00332362" w:rsidRPr="00332362">
        <w:rPr>
          <w:rFonts w:ascii="Simplified Arabic" w:hAnsi="Simplified Arabic" w:cs="Simplified Arabic"/>
          <w:sz w:val="26"/>
          <w:szCs w:val="26"/>
          <w:rtl/>
        </w:rPr>
        <w:t>أظهرت الدراسة أن تدخلات تصحيح الرؤية تجري بشكل شائع عبر جميع فئات الأعمار في الأردن. اختلف توزيع الحالات بين فئات الأعمار المختلفة، مع ملاحظة أنماط محددة. على سبيل المثال، كان انتشار وصفات النظارات أعلى في فئات الأعمار الأكبر، في حين كان استخدام العدسات اللاصقة أكثر شيوعًا بين الأفراد الأصغر سنًا.</w:t>
      </w:r>
      <w:r w:rsidR="00332362">
        <w:rPr>
          <w:rFonts w:ascii="Simplified Arabic" w:hAnsi="Simplified Arabic" w:cs="Simplified Arabic" w:hint="cs"/>
          <w:sz w:val="26"/>
          <w:szCs w:val="26"/>
          <w:rtl/>
        </w:rPr>
        <w:t xml:space="preserve"> </w:t>
      </w:r>
      <w:r w:rsidR="00332362" w:rsidRPr="00332362">
        <w:rPr>
          <w:rFonts w:ascii="Simplified Arabic" w:hAnsi="Simplified Arabic" w:cs="Simplified Arabic"/>
          <w:sz w:val="26"/>
          <w:szCs w:val="26"/>
          <w:rtl/>
        </w:rPr>
        <w:t>فحص الباحثون أيضًا أنواع تدخلات تصحيح الرؤية المجراة، بما في ذلك وصفات النظر للقصر البصر والطول والزوائب والزئبق العمري. قاموا بتحليل توزيع هذه الحالات عبر فئات الأعمار المختلفة وقيّموا فعالية تدخلات تصحيح الرؤية في تحسين حدة الرؤية.</w:t>
      </w:r>
      <w:r w:rsidR="00332362">
        <w:rPr>
          <w:rFonts w:ascii="Simplified Arabic" w:hAnsi="Simplified Arabic" w:cs="Simplified Arabic" w:hint="cs"/>
          <w:sz w:val="26"/>
          <w:szCs w:val="26"/>
          <w:rtl/>
        </w:rPr>
        <w:t xml:space="preserve"> </w:t>
      </w:r>
      <w:r w:rsidR="00332362" w:rsidRPr="00332362">
        <w:rPr>
          <w:rFonts w:ascii="Simplified Arabic" w:hAnsi="Simplified Arabic" w:cs="Simplified Arabic"/>
          <w:sz w:val="26"/>
          <w:szCs w:val="26"/>
          <w:rtl/>
        </w:rPr>
        <w:t>قدمت الدراسة رؤى حول أنماط تدخلات تصحيح الرؤية وأكدت أهمية تدابير تصحيح الرؤية المناسبة في تحسين الرؤية وجودة الحياة عبر فئات الأعمار المختلفة في السكان الأردنيين. وشددت على ضرورة الفحوصات العينية الدورية والوصول إلى خدمات تصحيح الرؤية لضمان رؤية مثلى ومعالجة الإعاقات البصرية بفعالية.</w:t>
      </w:r>
    </w:p>
    <w:p w14:paraId="62967D60" w14:textId="76BAC1E8" w:rsidR="00332362" w:rsidRPr="00332362" w:rsidRDefault="00332362" w:rsidP="00332362">
      <w:pPr>
        <w:bidi/>
        <w:jc w:val="both"/>
        <w:rPr>
          <w:rFonts w:ascii="Simplified Arabic" w:hAnsi="Simplified Arabic" w:cs="Simplified Arabic"/>
          <w:sz w:val="26"/>
          <w:szCs w:val="26"/>
        </w:rPr>
      </w:pPr>
      <w:r w:rsidRPr="00332362">
        <w:rPr>
          <w:rFonts w:ascii="Simplified Arabic" w:hAnsi="Simplified Arabic" w:cs="Simplified Arabic"/>
          <w:sz w:val="26"/>
          <w:szCs w:val="26"/>
          <w:rtl/>
        </w:rPr>
        <w:lastRenderedPageBreak/>
        <w:t xml:space="preserve">الدراسة المعنونة "فحص العيون لتلاميذ المدارس في الصحراء الجنوبية للأردن" للخرمة، طهاط، والطيح، تم نشرها في مجلة </w:t>
      </w:r>
      <w:r>
        <w:rPr>
          <w:rFonts w:ascii="Simplified Arabic" w:hAnsi="Simplified Arabic" w:cs="Simplified Arabic" w:hint="cs"/>
          <w:sz w:val="26"/>
          <w:szCs w:val="26"/>
          <w:rtl/>
        </w:rPr>
        <w:t>ال</w:t>
      </w:r>
      <w:r w:rsidRPr="00332362">
        <w:rPr>
          <w:rFonts w:ascii="Simplified Arabic" w:hAnsi="Simplified Arabic" w:cs="Simplified Arabic"/>
          <w:sz w:val="26"/>
          <w:szCs w:val="26"/>
          <w:rtl/>
        </w:rPr>
        <w:t>خدمات الطب</w:t>
      </w:r>
      <w:r>
        <w:rPr>
          <w:rFonts w:ascii="Simplified Arabic" w:hAnsi="Simplified Arabic" w:cs="Simplified Arabic" w:hint="cs"/>
          <w:sz w:val="26"/>
          <w:szCs w:val="26"/>
          <w:rtl/>
        </w:rPr>
        <w:t>ية</w:t>
      </w:r>
      <w:r w:rsidRPr="00332362">
        <w:rPr>
          <w:rFonts w:ascii="Simplified Arabic" w:hAnsi="Simplified Arabic" w:cs="Simplified Arabic"/>
          <w:sz w:val="26"/>
          <w:szCs w:val="26"/>
          <w:rtl/>
        </w:rPr>
        <w:t xml:space="preserve"> الملكي</w:t>
      </w:r>
      <w:r>
        <w:rPr>
          <w:rFonts w:ascii="Simplified Arabic" w:hAnsi="Simplified Arabic" w:cs="Simplified Arabic" w:hint="cs"/>
          <w:sz w:val="26"/>
          <w:szCs w:val="26"/>
          <w:rtl/>
        </w:rPr>
        <w:t>ة</w:t>
      </w:r>
      <w:r w:rsidRPr="00332362">
        <w:rPr>
          <w:rFonts w:ascii="Simplified Arabic" w:hAnsi="Simplified Arabic" w:cs="Simplified Arabic"/>
          <w:sz w:val="26"/>
          <w:szCs w:val="26"/>
          <w:rtl/>
        </w:rPr>
        <w:t xml:space="preserve"> في عام 2000. هدفت الدراسة إلى تقييم حالة صحة العيون لتلاميذ المدارس في منطقة الصحراء الجنوبية للأردن.</w:t>
      </w:r>
      <w:r>
        <w:rPr>
          <w:rFonts w:ascii="Simplified Arabic" w:hAnsi="Simplified Arabic" w:cs="Simplified Arabic" w:hint="cs"/>
          <w:sz w:val="26"/>
          <w:szCs w:val="26"/>
          <w:rtl/>
        </w:rPr>
        <w:t xml:space="preserve"> </w:t>
      </w:r>
      <w:r w:rsidRPr="00332362">
        <w:rPr>
          <w:rFonts w:ascii="Simplified Arabic" w:hAnsi="Simplified Arabic" w:cs="Simplified Arabic"/>
          <w:sz w:val="26"/>
          <w:szCs w:val="26"/>
          <w:rtl/>
        </w:rPr>
        <w:t xml:space="preserve">أجروا الباحثون دراسة مقطعية حيث قاموا بفحص عينة من تلاميذ المدارس لاكتشاف مختلف الحالات العينية. أجروا اختبارات حدة الرؤية وفحصوا عيون الأطفال للكشف عن علامات </w:t>
      </w:r>
      <w:r>
        <w:rPr>
          <w:rFonts w:ascii="Simplified Arabic" w:hAnsi="Simplified Arabic" w:cs="Simplified Arabic" w:hint="cs"/>
          <w:sz w:val="26"/>
          <w:szCs w:val="26"/>
          <w:rtl/>
        </w:rPr>
        <w:t>الخلل</w:t>
      </w:r>
      <w:r w:rsidRPr="00332362">
        <w:rPr>
          <w:rFonts w:ascii="Simplified Arabic" w:hAnsi="Simplified Arabic" w:cs="Simplified Arabic"/>
          <w:sz w:val="26"/>
          <w:szCs w:val="26"/>
          <w:rtl/>
        </w:rPr>
        <w:t xml:space="preserve"> أو الإعاقات البصرية.</w:t>
      </w:r>
    </w:p>
    <w:p w14:paraId="46013CA9" w14:textId="77783B8B" w:rsidR="00332362" w:rsidRPr="00332362" w:rsidRDefault="00332362" w:rsidP="00332362">
      <w:pPr>
        <w:bidi/>
        <w:jc w:val="both"/>
        <w:rPr>
          <w:rFonts w:ascii="Simplified Arabic" w:hAnsi="Simplified Arabic" w:cs="Simplified Arabic"/>
          <w:sz w:val="26"/>
          <w:szCs w:val="26"/>
        </w:rPr>
      </w:pPr>
      <w:r w:rsidRPr="00332362">
        <w:rPr>
          <w:rFonts w:ascii="Simplified Arabic" w:hAnsi="Simplified Arabic" w:cs="Simplified Arabic"/>
          <w:sz w:val="26"/>
          <w:szCs w:val="26"/>
          <w:rtl/>
        </w:rPr>
        <w:t xml:space="preserve">أظهرت الدراسة وجود انتشار ملحوظ </w:t>
      </w:r>
      <w:r>
        <w:rPr>
          <w:rFonts w:ascii="Simplified Arabic" w:hAnsi="Simplified Arabic" w:cs="Simplified Arabic" w:hint="cs"/>
          <w:sz w:val="26"/>
          <w:szCs w:val="26"/>
          <w:rtl/>
        </w:rPr>
        <w:t>للخلل</w:t>
      </w:r>
      <w:r w:rsidRPr="00332362">
        <w:rPr>
          <w:rFonts w:ascii="Simplified Arabic" w:hAnsi="Simplified Arabic" w:cs="Simplified Arabic"/>
          <w:sz w:val="26"/>
          <w:szCs w:val="26"/>
          <w:rtl/>
        </w:rPr>
        <w:t xml:space="preserve"> العيني بين تلاميذ المدارس المفحوصين. من بين الحالات العينية الشائعة التي لوحظت: أخطاء الانكسار (مثل القصر والطول والزوائب) والعيون الكسولة (العيون المصطنعة). يمكن أن تؤثر هذه الحالات على وظيفة الرؤية للأطفال وتؤثر على أدائهم التعليمي بشكل محتمل.</w:t>
      </w:r>
    </w:p>
    <w:p w14:paraId="791B7D83" w14:textId="0E615A24" w:rsidR="00332362" w:rsidRPr="00D35889" w:rsidRDefault="00332362" w:rsidP="00332362">
      <w:pPr>
        <w:bidi/>
        <w:jc w:val="both"/>
        <w:rPr>
          <w:rFonts w:ascii="Simplified Arabic" w:hAnsi="Simplified Arabic" w:cs="Simplified Arabic"/>
          <w:sz w:val="26"/>
          <w:szCs w:val="26"/>
          <w:rtl/>
        </w:rPr>
      </w:pPr>
      <w:r w:rsidRPr="00332362">
        <w:rPr>
          <w:rFonts w:ascii="Simplified Arabic" w:hAnsi="Simplified Arabic" w:cs="Simplified Arabic"/>
          <w:sz w:val="26"/>
          <w:szCs w:val="26"/>
          <w:rtl/>
        </w:rPr>
        <w:t xml:space="preserve">شدد المؤلفون على أهمية الكشف المبكر والتدخل في الوقت المناسب لحالات العيون لدى تلاميذ المدارس. وأكدوا على ضرورة الفحوصات العينية الدورية في المدارس، لاسيما في المناطق غير المخدومة مثل منطقة الصحراء الجنوبية للأردن. يمكن أن يساعد التعرف المبكر والإدارة </w:t>
      </w:r>
      <w:r>
        <w:rPr>
          <w:rFonts w:ascii="Simplified Arabic" w:hAnsi="Simplified Arabic" w:cs="Simplified Arabic" w:hint="cs"/>
          <w:sz w:val="26"/>
          <w:szCs w:val="26"/>
          <w:rtl/>
        </w:rPr>
        <w:t>لخلل</w:t>
      </w:r>
      <w:r w:rsidRPr="00332362">
        <w:rPr>
          <w:rFonts w:ascii="Simplified Arabic" w:hAnsi="Simplified Arabic" w:cs="Simplified Arabic"/>
          <w:sz w:val="26"/>
          <w:szCs w:val="26"/>
          <w:rtl/>
        </w:rPr>
        <w:t xml:space="preserve"> العيون على تحسين نتائج الرؤية لدى الأطفال وجود</w:t>
      </w:r>
      <w:r>
        <w:rPr>
          <w:rFonts w:ascii="Simplified Arabic" w:hAnsi="Simplified Arabic" w:cs="Simplified Arabic" w:hint="cs"/>
          <w:sz w:val="26"/>
          <w:szCs w:val="26"/>
          <w:rtl/>
        </w:rPr>
        <w:t>ة</w:t>
      </w:r>
      <w:r w:rsidRPr="00332362">
        <w:rPr>
          <w:rFonts w:ascii="Simplified Arabic" w:hAnsi="Simplified Arabic" w:cs="Simplified Arabic"/>
          <w:sz w:val="26"/>
          <w:szCs w:val="26"/>
          <w:rtl/>
        </w:rPr>
        <w:t xml:space="preserve"> </w:t>
      </w:r>
      <w:r>
        <w:rPr>
          <w:rFonts w:ascii="Simplified Arabic" w:hAnsi="Simplified Arabic" w:cs="Simplified Arabic" w:hint="cs"/>
          <w:sz w:val="26"/>
          <w:szCs w:val="26"/>
          <w:rtl/>
        </w:rPr>
        <w:t>حياتهم</w:t>
      </w:r>
      <w:r w:rsidRPr="00332362">
        <w:rPr>
          <w:rFonts w:ascii="Simplified Arabic" w:hAnsi="Simplified Arabic" w:cs="Simplified Arabic"/>
          <w:sz w:val="26"/>
          <w:szCs w:val="26"/>
          <w:rtl/>
        </w:rPr>
        <w:t>.</w:t>
      </w:r>
    </w:p>
    <w:p w14:paraId="6DF2D807" w14:textId="77777777" w:rsidR="00097D6B" w:rsidRPr="00097D6B" w:rsidRDefault="00097D6B" w:rsidP="00097D6B">
      <w:pPr>
        <w:bidi/>
        <w:jc w:val="both"/>
        <w:rPr>
          <w:rFonts w:ascii="Simplified Arabic" w:hAnsi="Simplified Arabic" w:cs="Simplified Arabic"/>
          <w:sz w:val="26"/>
          <w:szCs w:val="26"/>
        </w:rPr>
      </w:pPr>
      <w:r w:rsidRPr="00097D6B">
        <w:rPr>
          <w:rFonts w:ascii="Simplified Arabic" w:hAnsi="Simplified Arabic" w:cs="Simplified Arabic"/>
          <w:sz w:val="26"/>
          <w:szCs w:val="26"/>
          <w:rtl/>
        </w:rPr>
        <w:t>الدراسة قدمت رؤى قيمة حول حالة صحة العيون لتلاميذ المدارس في منطقة الصحراء الجنوبية للأردن. وأكدت على أهمية تنفيذ برامج فحص عيون مستهدفة وتدخلات للتعامل مع وإدارة حالات العيون في هذه الفئة السكانية.</w:t>
      </w:r>
    </w:p>
    <w:p w14:paraId="3A375732" w14:textId="7A3F21CE" w:rsidR="00D35889" w:rsidRPr="00097D6B" w:rsidRDefault="00097D6B" w:rsidP="00CF0460">
      <w:pPr>
        <w:bidi/>
        <w:jc w:val="both"/>
        <w:rPr>
          <w:rFonts w:ascii="Simplified Arabic" w:hAnsi="Simplified Arabic" w:cs="Simplified Arabic"/>
          <w:sz w:val="26"/>
          <w:szCs w:val="26"/>
          <w:rtl/>
        </w:rPr>
      </w:pPr>
      <w:r w:rsidRPr="00097D6B">
        <w:rPr>
          <w:rFonts w:ascii="Simplified Arabic" w:hAnsi="Simplified Arabic" w:cs="Simplified Arabic"/>
          <w:sz w:val="26"/>
          <w:szCs w:val="26"/>
          <w:rtl/>
        </w:rPr>
        <w:t>الدراسة المعنونة "نمط العمى والبصر الجزئي في فترة الطفولة بين الأردنيين في جيلين" للسالم والرواشدة تم نشرها في مجلة جراحة عيون الأطفال في عام 1992. هدفت الدراسة إلى التحقيق في أنماط العمى والبصر الجزئي في جيلين من الأردنيين.</w:t>
      </w:r>
      <w:r>
        <w:rPr>
          <w:rFonts w:ascii="Simplified Arabic" w:hAnsi="Simplified Arabic" w:cs="Simplified Arabic" w:hint="cs"/>
          <w:sz w:val="26"/>
          <w:szCs w:val="26"/>
          <w:rtl/>
        </w:rPr>
        <w:t xml:space="preserve"> </w:t>
      </w:r>
      <w:r w:rsidRPr="00097D6B">
        <w:rPr>
          <w:rFonts w:ascii="Simplified Arabic" w:hAnsi="Simplified Arabic" w:cs="Simplified Arabic"/>
          <w:sz w:val="26"/>
          <w:szCs w:val="26"/>
          <w:rtl/>
        </w:rPr>
        <w:t>قام الباحثون بتحليل استرجاعي للسجلات الطبية والبيانات من جيلين من الأفراد الأردنيين الذين يعانون من العمى والبصر الجزئي في الطفولة. فحصوا أسباب الإعاقة البصرية وسن البداية وانتشار هذه الحالات في</w:t>
      </w:r>
      <w:r>
        <w:rPr>
          <w:rFonts w:ascii="Simplified Arabic" w:hAnsi="Simplified Arabic" w:cs="Simplified Arabic" w:hint="cs"/>
          <w:sz w:val="26"/>
          <w:szCs w:val="26"/>
          <w:rtl/>
        </w:rPr>
        <w:t xml:space="preserve"> عينة</w:t>
      </w:r>
      <w:r w:rsidRPr="00097D6B">
        <w:rPr>
          <w:rFonts w:ascii="Simplified Arabic" w:hAnsi="Simplified Arabic" w:cs="Simplified Arabic"/>
          <w:sz w:val="26"/>
          <w:szCs w:val="26"/>
          <w:rtl/>
        </w:rPr>
        <w:t xml:space="preserve"> السكان.</w:t>
      </w:r>
      <w:r>
        <w:rPr>
          <w:rFonts w:ascii="Simplified Arabic" w:hAnsi="Simplified Arabic" w:cs="Simplified Arabic" w:hint="cs"/>
          <w:sz w:val="26"/>
          <w:szCs w:val="26"/>
          <w:rtl/>
        </w:rPr>
        <w:t xml:space="preserve"> </w:t>
      </w:r>
      <w:r w:rsidRPr="00097D6B">
        <w:rPr>
          <w:rFonts w:ascii="Simplified Arabic" w:hAnsi="Simplified Arabic" w:cs="Simplified Arabic"/>
          <w:sz w:val="26"/>
          <w:szCs w:val="26"/>
          <w:rtl/>
        </w:rPr>
        <w:t>أظهرت الدراسة أن الأسباب الرئيسية للعمى والبصر الجزئي في فترة الطفولة بين الأردنيين في كل من الجيلين تشمل الجراحات العينية الخلقية وأمراض الشبكية واضطرابات العصب البصري. لاحظ الباحثون انخفاضًا ملحوظًا في انتشار العمى في فترة الطفولة في الجيل الثاني مقارنة بالجيل الأول. تم تصفيت هذا الانخفاض إلى التقدم في الرعاية الطبية والكشف المبكر وتحسين إدارة حالات العيون.</w:t>
      </w:r>
      <w:r>
        <w:rPr>
          <w:rFonts w:ascii="Simplified Arabic" w:hAnsi="Simplified Arabic" w:cs="Simplified Arabic" w:hint="cs"/>
          <w:sz w:val="26"/>
          <w:szCs w:val="26"/>
          <w:rtl/>
        </w:rPr>
        <w:t xml:space="preserve"> </w:t>
      </w:r>
      <w:r w:rsidRPr="00097D6B">
        <w:rPr>
          <w:rFonts w:ascii="Simplified Arabic" w:hAnsi="Simplified Arabic" w:cs="Simplified Arabic"/>
          <w:sz w:val="26"/>
          <w:szCs w:val="26"/>
          <w:rtl/>
        </w:rPr>
        <w:t>شدد المؤلفون على أهمية التدخل المبكر والإدارة في الوقت المناسب لاضطرابات العيون في فترة الطفولة لمنع العمى أو تقليل الإعاقة البصرية. وشددوا على الحاجة إلى زيادة الوعي، والوصول إلى خدمات الرعاية العينية المتخصصة، والفحوصات البصرية الدورية في السكان الصغار.</w:t>
      </w:r>
      <w:r w:rsidR="00CF0460">
        <w:rPr>
          <w:rFonts w:ascii="Simplified Arabic" w:hAnsi="Simplified Arabic" w:cs="Simplified Arabic" w:hint="cs"/>
          <w:sz w:val="26"/>
          <w:szCs w:val="26"/>
          <w:rtl/>
        </w:rPr>
        <w:t xml:space="preserve"> </w:t>
      </w:r>
      <w:r w:rsidRPr="00097D6B">
        <w:rPr>
          <w:rFonts w:ascii="Simplified Arabic" w:hAnsi="Simplified Arabic" w:cs="Simplified Arabic"/>
          <w:sz w:val="26"/>
          <w:szCs w:val="26"/>
          <w:rtl/>
        </w:rPr>
        <w:t>الدراسة قدمت معلومات قيمة حول أنماط العمى والبصر الجزئي في فترة الطفولة بين الأردنيين في جيلين. وأبرزت أثر التقدم الطبي والممارسات الصحية المحسنة في تقليل انتشار العمى في فترة الطفولة. لقد أكدت النتائج أهمية التشخيص والتدخل المبكرين في الحفاظ على الرؤية وتحسينها</w:t>
      </w:r>
      <w:r w:rsidR="00CF0460">
        <w:rPr>
          <w:rFonts w:ascii="Simplified Arabic" w:hAnsi="Simplified Arabic" w:cs="Simplified Arabic" w:hint="cs"/>
          <w:sz w:val="26"/>
          <w:szCs w:val="26"/>
          <w:rtl/>
        </w:rPr>
        <w:t>.</w:t>
      </w:r>
    </w:p>
    <w:p w14:paraId="3EAAA23A" w14:textId="77777777" w:rsidR="00AC6173" w:rsidRDefault="00AC6173" w:rsidP="00BC62D2">
      <w:pPr>
        <w:bidi/>
        <w:jc w:val="both"/>
        <w:rPr>
          <w:b/>
          <w:bCs/>
          <w:color w:val="833C0B" w:themeColor="accent2" w:themeShade="80"/>
          <w:sz w:val="44"/>
          <w:szCs w:val="44"/>
          <w:rtl/>
        </w:rPr>
      </w:pPr>
    </w:p>
    <w:p w14:paraId="4E5DDC06" w14:textId="3C0C4B1E" w:rsidR="003A7A8F" w:rsidRPr="00E736B8" w:rsidRDefault="00BC62D2" w:rsidP="00AC6173">
      <w:pPr>
        <w:bidi/>
        <w:jc w:val="both"/>
        <w:rPr>
          <w:color w:val="833C0B" w:themeColor="accent2" w:themeShade="80"/>
          <w:sz w:val="24"/>
          <w:szCs w:val="24"/>
          <w:highlight w:val="yellow"/>
        </w:rPr>
      </w:pPr>
      <w:r>
        <w:rPr>
          <w:rFonts w:hint="cs"/>
          <w:b/>
          <w:bCs/>
          <w:color w:val="833C0B" w:themeColor="accent2" w:themeShade="80"/>
          <w:sz w:val="44"/>
          <w:szCs w:val="44"/>
          <w:rtl/>
        </w:rPr>
        <w:lastRenderedPageBreak/>
        <w:t>القسم الثاني: النقاش</w:t>
      </w:r>
    </w:p>
    <w:p w14:paraId="14EA4ACC" w14:textId="77777777" w:rsidR="00BC62D2" w:rsidRPr="00BC62D2" w:rsidRDefault="00BC62D2" w:rsidP="00BC62D2">
      <w:pPr>
        <w:bidi/>
        <w:rPr>
          <w:rFonts w:ascii="Simplified Arabic" w:hAnsi="Simplified Arabic" w:cs="Simplified Arabic"/>
          <w:sz w:val="28"/>
          <w:szCs w:val="28"/>
          <w:rtl/>
        </w:rPr>
      </w:pPr>
      <w:r w:rsidRPr="00BC62D2">
        <w:rPr>
          <w:rFonts w:ascii="Simplified Arabic" w:hAnsi="Simplified Arabic" w:cs="Simplified Arabic"/>
          <w:sz w:val="28"/>
          <w:szCs w:val="28"/>
          <w:rtl/>
        </w:rPr>
        <w:t>بتحليل أهداف المشروع والمحاور الرئيسية التي تم التطرق إليها في الدراسات السابقة حول نفس الموضوع، نجد أنه من المناسب التركيز في دراستنا الحالية على الجوانب التالية</w:t>
      </w:r>
      <w:r w:rsidRPr="00BC62D2">
        <w:rPr>
          <w:rFonts w:ascii="Simplified Arabic" w:hAnsi="Simplified Arabic" w:cs="Simplified Arabic"/>
          <w:sz w:val="28"/>
          <w:szCs w:val="28"/>
        </w:rPr>
        <w:t>:</w:t>
      </w:r>
    </w:p>
    <w:p w14:paraId="7B442A6E" w14:textId="7B498381" w:rsidR="00BC62D2" w:rsidRPr="00BC62D2" w:rsidRDefault="00BC62D2" w:rsidP="00BC62D2">
      <w:pPr>
        <w:bidi/>
        <w:rPr>
          <w:rFonts w:ascii="Simplified Arabic" w:hAnsi="Simplified Arabic" w:cs="Simplified Arabic"/>
          <w:sz w:val="28"/>
          <w:szCs w:val="28"/>
          <w:rtl/>
        </w:rPr>
      </w:pPr>
      <w:r w:rsidRPr="00BC62D2">
        <w:rPr>
          <w:rFonts w:ascii="Simplified Arabic" w:hAnsi="Simplified Arabic" w:cs="Simplified Arabic"/>
          <w:sz w:val="28"/>
          <w:szCs w:val="28"/>
          <w:rtl/>
        </w:rPr>
        <w:t>1</w:t>
      </w:r>
      <w:r w:rsidRPr="00BC62D2">
        <w:rPr>
          <w:rFonts w:ascii="Simplified Arabic" w:hAnsi="Simplified Arabic" w:cs="Simplified Arabic"/>
          <w:sz w:val="28"/>
          <w:szCs w:val="28"/>
        </w:rPr>
        <w:t xml:space="preserve">. </w:t>
      </w:r>
      <w:r w:rsidRPr="00BC62D2">
        <w:rPr>
          <w:rFonts w:ascii="Simplified Arabic" w:hAnsi="Simplified Arabic" w:cs="Simplified Arabic"/>
          <w:sz w:val="28"/>
          <w:szCs w:val="28"/>
          <w:rtl/>
        </w:rPr>
        <w:t>انتشار مشكلات الرؤية: يتضمن ذلك تحديد تكرار وأنواع حالات العيون والإعاقات البصرية بين الأطفال، مثل أخطاء الانكسار (قصر النظر، بعد النظر، التشوه الشكلي في القرنية)، كسل</w:t>
      </w:r>
      <w:r>
        <w:rPr>
          <w:rFonts w:ascii="Simplified Arabic" w:hAnsi="Simplified Arabic" w:cs="Simplified Arabic" w:hint="cs"/>
          <w:sz w:val="28"/>
          <w:szCs w:val="28"/>
          <w:rtl/>
        </w:rPr>
        <w:t xml:space="preserve"> العين</w:t>
      </w:r>
      <w:r w:rsidRPr="00BC62D2">
        <w:rPr>
          <w:rFonts w:ascii="Simplified Arabic" w:hAnsi="Simplified Arabic" w:cs="Simplified Arabic"/>
          <w:sz w:val="28"/>
          <w:szCs w:val="28"/>
          <w:rtl/>
        </w:rPr>
        <w:t>، و</w:t>
      </w:r>
      <w:r>
        <w:rPr>
          <w:rFonts w:ascii="Simplified Arabic" w:hAnsi="Simplified Arabic" w:cs="Simplified Arabic" w:hint="cs"/>
          <w:sz w:val="28"/>
          <w:szCs w:val="28"/>
          <w:rtl/>
        </w:rPr>
        <w:t>ال</w:t>
      </w:r>
      <w:r w:rsidRPr="00BC62D2">
        <w:rPr>
          <w:rFonts w:ascii="Simplified Arabic" w:hAnsi="Simplified Arabic" w:cs="Simplified Arabic"/>
          <w:sz w:val="28"/>
          <w:szCs w:val="28"/>
          <w:rtl/>
        </w:rPr>
        <w:t>اختلال التوازي (عدم توازن العينين)، وأمراض العيون الأخرى</w:t>
      </w:r>
      <w:r w:rsidRPr="00BC62D2">
        <w:rPr>
          <w:rFonts w:ascii="Simplified Arabic" w:hAnsi="Simplified Arabic" w:cs="Simplified Arabic"/>
          <w:sz w:val="28"/>
          <w:szCs w:val="28"/>
        </w:rPr>
        <w:t>.</w:t>
      </w:r>
    </w:p>
    <w:p w14:paraId="011CB241" w14:textId="4E46EEC3" w:rsidR="00BC62D2" w:rsidRPr="00BC62D2" w:rsidRDefault="00BC62D2" w:rsidP="00BC62D2">
      <w:pPr>
        <w:bidi/>
        <w:rPr>
          <w:rFonts w:ascii="Simplified Arabic" w:hAnsi="Simplified Arabic" w:cs="Simplified Arabic"/>
          <w:sz w:val="28"/>
          <w:szCs w:val="28"/>
          <w:rtl/>
        </w:rPr>
      </w:pPr>
      <w:r w:rsidRPr="00BC62D2">
        <w:rPr>
          <w:rFonts w:ascii="Simplified Arabic" w:hAnsi="Simplified Arabic" w:cs="Simplified Arabic"/>
          <w:sz w:val="28"/>
          <w:szCs w:val="28"/>
          <w:rtl/>
        </w:rPr>
        <w:t>2</w:t>
      </w:r>
      <w:r w:rsidRPr="00BC62D2">
        <w:rPr>
          <w:rFonts w:ascii="Simplified Arabic" w:hAnsi="Simplified Arabic" w:cs="Simplified Arabic"/>
          <w:sz w:val="28"/>
          <w:szCs w:val="28"/>
        </w:rPr>
        <w:t xml:space="preserve">. </w:t>
      </w:r>
      <w:r w:rsidRPr="00BC62D2">
        <w:rPr>
          <w:rFonts w:ascii="Simplified Arabic" w:hAnsi="Simplified Arabic" w:cs="Simplified Arabic"/>
          <w:sz w:val="28"/>
          <w:szCs w:val="28"/>
          <w:rtl/>
        </w:rPr>
        <w:t>الكشف المبكر والتدخل: أهمية الفحوص البصرية المبكرة عن مشكلات العيون في الأطفال. تركز هذه الموضوع على فوائد التدخل المبكر، مثل تصحيح الإعاقات البصرية، ومنع تدهور الحالة البصرية، وتحسين الأداء الأكاديمي وجودة الحياة العامة</w:t>
      </w:r>
      <w:r w:rsidRPr="00BC62D2">
        <w:rPr>
          <w:rFonts w:ascii="Simplified Arabic" w:hAnsi="Simplified Arabic" w:cs="Simplified Arabic"/>
          <w:sz w:val="28"/>
          <w:szCs w:val="28"/>
        </w:rPr>
        <w:t>.</w:t>
      </w:r>
    </w:p>
    <w:p w14:paraId="44EF177E" w14:textId="77777777" w:rsidR="00BC62D2" w:rsidRPr="00BC62D2" w:rsidRDefault="00BC62D2" w:rsidP="00BC62D2">
      <w:pPr>
        <w:bidi/>
        <w:rPr>
          <w:rFonts w:ascii="Simplified Arabic" w:hAnsi="Simplified Arabic" w:cs="Simplified Arabic"/>
          <w:sz w:val="28"/>
          <w:szCs w:val="28"/>
          <w:rtl/>
        </w:rPr>
      </w:pPr>
      <w:r w:rsidRPr="00BC62D2">
        <w:rPr>
          <w:rFonts w:ascii="Simplified Arabic" w:hAnsi="Simplified Arabic" w:cs="Simplified Arabic"/>
          <w:sz w:val="28"/>
          <w:szCs w:val="28"/>
          <w:rtl/>
        </w:rPr>
        <w:t>3</w:t>
      </w:r>
      <w:r w:rsidRPr="00BC62D2">
        <w:rPr>
          <w:rFonts w:ascii="Simplified Arabic" w:hAnsi="Simplified Arabic" w:cs="Simplified Arabic"/>
          <w:sz w:val="28"/>
          <w:szCs w:val="28"/>
        </w:rPr>
        <w:t xml:space="preserve">. </w:t>
      </w:r>
      <w:r w:rsidRPr="00BC62D2">
        <w:rPr>
          <w:rFonts w:ascii="Simplified Arabic" w:hAnsi="Simplified Arabic" w:cs="Simplified Arabic"/>
          <w:sz w:val="28"/>
          <w:szCs w:val="28"/>
          <w:rtl/>
        </w:rPr>
        <w:t>عوامل الخطر والإجراءات الوقائية: تحديد عوامل الخطر التي تسهم في تطوير مشكلات العيون لدى الأطفال، مثل وقت زائد أمام الشاشات، وقلة الأنشطة في الهواء الطلق، وسوء التغذية، وتاريخ العائلة الطبي. استكشاف التدابير الوقائية، بما في ذلك توعية الآباء ومقدمي الرعاية حول عادات الرؤية الصحية، وتعزيز تدابير حماية العيون، وتنفيذ برامج صحة العيون في المدارس</w:t>
      </w:r>
      <w:r w:rsidRPr="00BC62D2">
        <w:rPr>
          <w:rFonts w:ascii="Simplified Arabic" w:hAnsi="Simplified Arabic" w:cs="Simplified Arabic"/>
          <w:sz w:val="28"/>
          <w:szCs w:val="28"/>
        </w:rPr>
        <w:t>.</w:t>
      </w:r>
    </w:p>
    <w:p w14:paraId="2365193D" w14:textId="77777777" w:rsidR="00BC62D2" w:rsidRPr="00BC62D2" w:rsidRDefault="00BC62D2" w:rsidP="00BC62D2">
      <w:pPr>
        <w:bidi/>
        <w:rPr>
          <w:rFonts w:ascii="Simplified Arabic" w:hAnsi="Simplified Arabic" w:cs="Simplified Arabic"/>
          <w:sz w:val="28"/>
          <w:szCs w:val="28"/>
          <w:rtl/>
        </w:rPr>
      </w:pPr>
      <w:r w:rsidRPr="00BC62D2">
        <w:rPr>
          <w:rFonts w:ascii="Simplified Arabic" w:hAnsi="Simplified Arabic" w:cs="Simplified Arabic"/>
          <w:sz w:val="28"/>
          <w:szCs w:val="28"/>
          <w:rtl/>
        </w:rPr>
        <w:t>4</w:t>
      </w:r>
      <w:r w:rsidRPr="00BC62D2">
        <w:rPr>
          <w:rFonts w:ascii="Simplified Arabic" w:hAnsi="Simplified Arabic" w:cs="Simplified Arabic"/>
          <w:sz w:val="28"/>
          <w:szCs w:val="28"/>
        </w:rPr>
        <w:t xml:space="preserve">. </w:t>
      </w:r>
      <w:r w:rsidRPr="00BC62D2">
        <w:rPr>
          <w:rFonts w:ascii="Simplified Arabic" w:hAnsi="Simplified Arabic" w:cs="Simplified Arabic"/>
          <w:sz w:val="28"/>
          <w:szCs w:val="28"/>
          <w:rtl/>
        </w:rPr>
        <w:t>الوصول إلى خدمات العناية بالعيون: تقييم توفر وإمكانية الوصول إلى خدمات العناية بالعيون للأطفال، خاصة في المناطق غير المخدومة أو المجتمعات ذات الدخل المنخفض. دراسة العوائق التي تحول دون الوصول إلى العناية بالعيون، مثل التكلفة ووسائل المواصلات والوعي، واقتراح استراتيجيات لتحسين الوصول والعدالة</w:t>
      </w:r>
      <w:r w:rsidRPr="00BC62D2">
        <w:rPr>
          <w:rFonts w:ascii="Simplified Arabic" w:hAnsi="Simplified Arabic" w:cs="Simplified Arabic"/>
          <w:sz w:val="28"/>
          <w:szCs w:val="28"/>
        </w:rPr>
        <w:t>.</w:t>
      </w:r>
    </w:p>
    <w:p w14:paraId="7885FDA4" w14:textId="424F7590" w:rsidR="00BC62D2" w:rsidRPr="00BC62D2" w:rsidRDefault="00BC62D2" w:rsidP="00BC62D2">
      <w:pPr>
        <w:bidi/>
        <w:rPr>
          <w:rFonts w:ascii="Simplified Arabic" w:hAnsi="Simplified Arabic" w:cs="Simplified Arabic"/>
          <w:sz w:val="28"/>
          <w:szCs w:val="28"/>
          <w:rtl/>
        </w:rPr>
      </w:pPr>
      <w:r w:rsidRPr="00BC62D2">
        <w:rPr>
          <w:rFonts w:ascii="Simplified Arabic" w:hAnsi="Simplified Arabic" w:cs="Simplified Arabic"/>
          <w:sz w:val="28"/>
          <w:szCs w:val="28"/>
          <w:rtl/>
        </w:rPr>
        <w:t>5</w:t>
      </w:r>
      <w:r w:rsidRPr="00BC62D2">
        <w:rPr>
          <w:rFonts w:ascii="Simplified Arabic" w:hAnsi="Simplified Arabic" w:cs="Simplified Arabic"/>
          <w:sz w:val="28"/>
          <w:szCs w:val="28"/>
        </w:rPr>
        <w:t xml:space="preserve">. </w:t>
      </w:r>
      <w:r w:rsidRPr="00BC62D2">
        <w:rPr>
          <w:rFonts w:ascii="Simplified Arabic" w:hAnsi="Simplified Arabic" w:cs="Simplified Arabic"/>
          <w:sz w:val="28"/>
          <w:szCs w:val="28"/>
          <w:rtl/>
        </w:rPr>
        <w:t xml:space="preserve">تأثير التكنولوجيا على صحة العيون: التحقق من تأثير أجهزة </w:t>
      </w:r>
      <w:r>
        <w:rPr>
          <w:rFonts w:ascii="Simplified Arabic" w:hAnsi="Simplified Arabic" w:cs="Simplified Arabic" w:hint="cs"/>
          <w:sz w:val="28"/>
          <w:szCs w:val="28"/>
          <w:rtl/>
        </w:rPr>
        <w:t>الكمبيوتر</w:t>
      </w:r>
      <w:r w:rsidRPr="00BC62D2">
        <w:rPr>
          <w:rFonts w:ascii="Simplified Arabic" w:hAnsi="Simplified Arabic" w:cs="Simplified Arabic"/>
          <w:sz w:val="28"/>
          <w:szCs w:val="28"/>
          <w:rtl/>
        </w:rPr>
        <w:t>، مثل الهواتف الذكية والأجهزة اللوحية والحواسيب، على صحة العيون لدى الأطفال. يستكشف هذا الموضوع المخاطر المحتملة المرتبطة بوقت الشاشة المفرط، و</w:t>
      </w:r>
      <w:r>
        <w:rPr>
          <w:rFonts w:ascii="Simplified Arabic" w:hAnsi="Simplified Arabic" w:cs="Simplified Arabic" w:hint="cs"/>
          <w:sz w:val="28"/>
          <w:szCs w:val="28"/>
          <w:rtl/>
        </w:rPr>
        <w:t>ال</w:t>
      </w:r>
      <w:r w:rsidRPr="00BC62D2">
        <w:rPr>
          <w:rFonts w:ascii="Simplified Arabic" w:hAnsi="Simplified Arabic" w:cs="Simplified Arabic"/>
          <w:sz w:val="28"/>
          <w:szCs w:val="28"/>
          <w:rtl/>
        </w:rPr>
        <w:t xml:space="preserve">تعرض </w:t>
      </w:r>
      <w:r>
        <w:rPr>
          <w:rFonts w:ascii="Simplified Arabic" w:hAnsi="Simplified Arabic" w:cs="Simplified Arabic" w:hint="cs"/>
          <w:sz w:val="28"/>
          <w:szCs w:val="28"/>
          <w:rtl/>
        </w:rPr>
        <w:t>ل</w:t>
      </w:r>
      <w:r w:rsidRPr="00BC62D2">
        <w:rPr>
          <w:rFonts w:ascii="Simplified Arabic" w:hAnsi="Simplified Arabic" w:cs="Simplified Arabic"/>
          <w:sz w:val="28"/>
          <w:szCs w:val="28"/>
          <w:rtl/>
        </w:rPr>
        <w:t>لضوء الأزرق، وتعب العين الرقمي، ويستكشف طرق التخفيف من هذه المخاطر من خلال التثقيف، واستخدام الأجهزة الصحيح، والفحوص البصرية الدورية</w:t>
      </w:r>
      <w:r w:rsidRPr="00BC62D2">
        <w:rPr>
          <w:rFonts w:ascii="Simplified Arabic" w:hAnsi="Simplified Arabic" w:cs="Simplified Arabic"/>
          <w:sz w:val="28"/>
          <w:szCs w:val="28"/>
        </w:rPr>
        <w:t>.</w:t>
      </w:r>
    </w:p>
    <w:p w14:paraId="47607D88" w14:textId="77777777" w:rsidR="00BC62D2" w:rsidRPr="00BC62D2" w:rsidRDefault="00BC62D2" w:rsidP="00BC62D2">
      <w:pPr>
        <w:bidi/>
        <w:rPr>
          <w:rFonts w:ascii="Simplified Arabic" w:hAnsi="Simplified Arabic" w:cs="Simplified Arabic"/>
          <w:sz w:val="28"/>
          <w:szCs w:val="28"/>
          <w:rtl/>
        </w:rPr>
      </w:pPr>
      <w:r w:rsidRPr="00BC62D2">
        <w:rPr>
          <w:rFonts w:ascii="Simplified Arabic" w:hAnsi="Simplified Arabic" w:cs="Simplified Arabic"/>
          <w:sz w:val="28"/>
          <w:szCs w:val="28"/>
          <w:rtl/>
        </w:rPr>
        <w:t>6</w:t>
      </w:r>
      <w:r w:rsidRPr="00BC62D2">
        <w:rPr>
          <w:rFonts w:ascii="Simplified Arabic" w:hAnsi="Simplified Arabic" w:cs="Simplified Arabic"/>
          <w:sz w:val="28"/>
          <w:szCs w:val="28"/>
        </w:rPr>
        <w:t xml:space="preserve">. </w:t>
      </w:r>
      <w:r w:rsidRPr="00BC62D2">
        <w:rPr>
          <w:rFonts w:ascii="Simplified Arabic" w:hAnsi="Simplified Arabic" w:cs="Simplified Arabic"/>
          <w:sz w:val="28"/>
          <w:szCs w:val="28"/>
          <w:rtl/>
        </w:rPr>
        <w:t xml:space="preserve">النتائج التعليمية والإعاقة البصرية: استكشاف العلاقة بين الإعاقات البصرية والأداء الأكاديمي لدى الأطفال. يبحث هذا الموضوع في تأثير مشكلات الرؤية غير المصححة على القدرات التعلمية، ومهارات </w:t>
      </w:r>
      <w:r w:rsidRPr="00BC62D2">
        <w:rPr>
          <w:rFonts w:ascii="Simplified Arabic" w:hAnsi="Simplified Arabic" w:cs="Simplified Arabic"/>
          <w:sz w:val="28"/>
          <w:szCs w:val="28"/>
          <w:rtl/>
        </w:rPr>
        <w:lastRenderedPageBreak/>
        <w:t>القراءة، والمشاركة في الفصول الدراسية، ويسلط الضوء على أهمية فحوص الرؤية وتصحيحها بشكل مناسب لتحقيق أفضل النتائج التعليمية</w:t>
      </w:r>
      <w:r w:rsidRPr="00BC62D2">
        <w:rPr>
          <w:rFonts w:ascii="Simplified Arabic" w:hAnsi="Simplified Arabic" w:cs="Simplified Arabic"/>
          <w:sz w:val="28"/>
          <w:szCs w:val="28"/>
        </w:rPr>
        <w:t>.</w:t>
      </w:r>
    </w:p>
    <w:p w14:paraId="2E2F1C26" w14:textId="5BBC951C" w:rsidR="007A6F4A" w:rsidRPr="00BC62D2" w:rsidRDefault="00BC62D2" w:rsidP="00BC62D2">
      <w:pPr>
        <w:bidi/>
        <w:jc w:val="both"/>
        <w:rPr>
          <w:rFonts w:ascii="Simplified Arabic" w:hAnsi="Simplified Arabic" w:cs="Simplified Arabic"/>
          <w:sz w:val="28"/>
          <w:szCs w:val="28"/>
        </w:rPr>
      </w:pPr>
      <w:r w:rsidRPr="00BC62D2">
        <w:rPr>
          <w:rFonts w:ascii="Simplified Arabic" w:hAnsi="Simplified Arabic" w:cs="Simplified Arabic"/>
          <w:sz w:val="28"/>
          <w:szCs w:val="28"/>
          <w:rtl/>
        </w:rPr>
        <w:t>7. الوعي العام وتعزيز الصحة: تقييم فعالية حملات التوعية العامة ومبادرات تعزيز الصحة التي تهدف إلى زيادة الوعي بصحة العيون لدى الأطفال، والدعوة إلى الفحوص البصرية الدورية، وتعزيز عادات الرؤية الصحية. تقييم تأثير مثل هذه المبادرات على المعرفة والتوجهات والسلوكيات الوالدية المتعلقة برعاية عيون الأطفال.</w:t>
      </w:r>
    </w:p>
    <w:p w14:paraId="6099B080" w14:textId="77777777" w:rsidR="007A6F4A" w:rsidRDefault="007A6F4A" w:rsidP="00AE18E3">
      <w:pPr>
        <w:jc w:val="both"/>
        <w:rPr>
          <w:sz w:val="24"/>
          <w:szCs w:val="24"/>
        </w:rPr>
      </w:pPr>
    </w:p>
    <w:p w14:paraId="6CCAE3E0" w14:textId="77777777" w:rsidR="007A6F4A" w:rsidRDefault="007A6F4A" w:rsidP="00AE18E3">
      <w:pPr>
        <w:jc w:val="both"/>
        <w:rPr>
          <w:sz w:val="24"/>
          <w:szCs w:val="24"/>
        </w:rPr>
        <w:sectPr w:rsidR="007A6F4A" w:rsidSect="0008065F">
          <w:footerReference w:type="default" r:id="rId15"/>
          <w:pgSz w:w="12240" w:h="15840"/>
          <w:pgMar w:top="1440" w:right="1440" w:bottom="1440" w:left="1440" w:header="720" w:footer="720" w:gutter="0"/>
          <w:cols w:space="720"/>
          <w:docGrid w:linePitch="360"/>
        </w:sectPr>
      </w:pPr>
    </w:p>
    <w:p w14:paraId="578C95A6" w14:textId="7B2A144C" w:rsidR="00080CAF" w:rsidRPr="00F51C05" w:rsidRDefault="00660B7F" w:rsidP="00660B7F">
      <w:pPr>
        <w:pStyle w:val="ListParagraph"/>
        <w:numPr>
          <w:ilvl w:val="0"/>
          <w:numId w:val="11"/>
        </w:numPr>
        <w:shd w:val="clear" w:color="auto" w:fill="833C0B" w:themeFill="accent2" w:themeFillShade="80"/>
        <w:bidi/>
        <w:jc w:val="both"/>
        <w:outlineLvl w:val="0"/>
        <w:rPr>
          <w:rFonts w:asciiTheme="majorHAnsi" w:eastAsiaTheme="majorEastAsia" w:hAnsiTheme="majorHAnsi" w:cstheme="majorBidi"/>
          <w:b/>
          <w:bCs/>
          <w:smallCaps/>
          <w:color w:val="FFFFFF" w:themeColor="background1"/>
          <w:sz w:val="36"/>
          <w:szCs w:val="36"/>
          <w:rtl/>
        </w:rPr>
      </w:pPr>
      <w:bookmarkStart w:id="28" w:name="_Toc144119306"/>
      <w:bookmarkStart w:id="29" w:name="_Toc144119465"/>
      <w:r>
        <w:rPr>
          <w:rFonts w:asciiTheme="majorHAnsi" w:eastAsiaTheme="majorEastAsia" w:hAnsiTheme="majorHAnsi" w:cstheme="majorBidi" w:hint="cs"/>
          <w:b/>
          <w:bCs/>
          <w:smallCaps/>
          <w:color w:val="FFFFFF" w:themeColor="background1"/>
          <w:sz w:val="36"/>
          <w:szCs w:val="36"/>
          <w:rtl/>
        </w:rPr>
        <w:t>الإطار التنظيمي</w:t>
      </w:r>
      <w:bookmarkEnd w:id="28"/>
      <w:bookmarkEnd w:id="29"/>
    </w:p>
    <w:p w14:paraId="125B5222" w14:textId="242B525B" w:rsidR="007A6F4A" w:rsidRPr="00660B7F" w:rsidRDefault="00660B7F" w:rsidP="00660B7F">
      <w:pPr>
        <w:bidi/>
        <w:jc w:val="both"/>
        <w:rPr>
          <w:rFonts w:ascii="Simplified Arabic" w:hAnsi="Simplified Arabic" w:cs="Simplified Arabic"/>
          <w:sz w:val="28"/>
          <w:szCs w:val="28"/>
        </w:rPr>
      </w:pPr>
      <w:r>
        <w:rPr>
          <w:rFonts w:ascii="Simplified Arabic" w:hAnsi="Simplified Arabic" w:cs="Simplified Arabic" w:hint="cs"/>
          <w:sz w:val="28"/>
          <w:szCs w:val="28"/>
          <w:rtl/>
          <w:lang w:bidi="ar-JO"/>
        </w:rPr>
        <w:t xml:space="preserve">يمثل </w:t>
      </w:r>
      <w:r w:rsidRPr="00660B7F">
        <w:rPr>
          <w:rFonts w:ascii="Simplified Arabic" w:hAnsi="Simplified Arabic" w:cs="Simplified Arabic"/>
          <w:sz w:val="28"/>
          <w:szCs w:val="28"/>
          <w:rtl/>
        </w:rPr>
        <w:t xml:space="preserve">الطلاب تقريبًا ثلث السكان في المملكة الأردنية الهاشمية، والمدارس تُعتبر بيئة مناسبة لنقل المعرفة وتعزيز الممارسات الصحية. تمشيًا مع هذه الرؤية، أولت وزارة الصحة اهتمامًا كبيرًا للصحة المدرسية في مفهومها الشامل، خاصةً في ظل انتشار الأمراض المزمنة مثل أمراض القلب والسكري وسوء التغذية، وغيرها، والتي ترتبط ارتباطًا وثيقًا بأنماط الحياة والسلوكيات السلبية المسيطرة. تعتقد الوزارة أن الحد من انتشار هذه الأمراض ومنعها يجب أن يركز في المقام الأول على برامج التوعية وتعزيز التعليم الصحي من خلال اعتماد أساليب حياة صحية، خاصةً خلال السنوات الأولى من الحياة عندما يتلقى الأطفال والبالغون التعليم والمعرفة ويستوعبون المفاهيم التعليمية والاجتماعية. وبالتالي، تم تطوير الاستراتيجية الوطنية </w:t>
      </w:r>
      <w:r>
        <w:rPr>
          <w:rFonts w:ascii="Simplified Arabic" w:hAnsi="Simplified Arabic" w:cs="Simplified Arabic" w:hint="cs"/>
          <w:sz w:val="28"/>
          <w:szCs w:val="28"/>
          <w:rtl/>
        </w:rPr>
        <w:t>للصحة</w:t>
      </w:r>
      <w:r w:rsidRPr="00660B7F">
        <w:rPr>
          <w:rFonts w:ascii="Simplified Arabic" w:hAnsi="Simplified Arabic" w:cs="Simplified Arabic"/>
          <w:sz w:val="28"/>
          <w:szCs w:val="28"/>
          <w:rtl/>
        </w:rPr>
        <w:t xml:space="preserve"> </w:t>
      </w:r>
      <w:r>
        <w:rPr>
          <w:rFonts w:ascii="Simplified Arabic" w:hAnsi="Simplified Arabic" w:cs="Simplified Arabic" w:hint="cs"/>
          <w:sz w:val="28"/>
          <w:szCs w:val="28"/>
          <w:rtl/>
        </w:rPr>
        <w:t>المدرسية</w:t>
      </w:r>
      <w:r w:rsidRPr="00660B7F">
        <w:rPr>
          <w:rFonts w:ascii="Simplified Arabic" w:hAnsi="Simplified Arabic" w:cs="Simplified Arabic"/>
          <w:sz w:val="28"/>
          <w:szCs w:val="28"/>
          <w:rtl/>
        </w:rPr>
        <w:t xml:space="preserve"> 2018-2022، التي تمت اعتمادها من قبل جميع القطاعات والجهات التي تقدم وتدعم خدمات </w:t>
      </w:r>
      <w:r>
        <w:rPr>
          <w:rFonts w:ascii="Simplified Arabic" w:hAnsi="Simplified Arabic" w:cs="Simplified Arabic" w:hint="cs"/>
          <w:sz w:val="28"/>
          <w:szCs w:val="28"/>
          <w:rtl/>
        </w:rPr>
        <w:t>الصحة</w:t>
      </w:r>
      <w:r w:rsidRPr="00660B7F">
        <w:rPr>
          <w:rFonts w:ascii="Simplified Arabic" w:hAnsi="Simplified Arabic" w:cs="Simplified Arabic"/>
          <w:sz w:val="28"/>
          <w:szCs w:val="28"/>
          <w:rtl/>
        </w:rPr>
        <w:t xml:space="preserve"> </w:t>
      </w:r>
      <w:r>
        <w:rPr>
          <w:rFonts w:ascii="Simplified Arabic" w:hAnsi="Simplified Arabic" w:cs="Simplified Arabic" w:hint="cs"/>
          <w:sz w:val="28"/>
          <w:szCs w:val="28"/>
          <w:rtl/>
        </w:rPr>
        <w:t>المدرسية</w:t>
      </w:r>
      <w:r w:rsidRPr="00660B7F">
        <w:rPr>
          <w:rFonts w:ascii="Simplified Arabic" w:hAnsi="Simplified Arabic" w:cs="Simplified Arabic"/>
          <w:sz w:val="28"/>
          <w:szCs w:val="28"/>
        </w:rPr>
        <w:t>.</w:t>
      </w:r>
    </w:p>
    <w:p w14:paraId="6000EDBF" w14:textId="2976FF0E" w:rsidR="003748F9" w:rsidRPr="0016211C" w:rsidRDefault="00660B7F" w:rsidP="00660B7F">
      <w:pPr>
        <w:pStyle w:val="ListParagraph"/>
        <w:numPr>
          <w:ilvl w:val="1"/>
          <w:numId w:val="11"/>
        </w:numPr>
        <w:bidi/>
        <w:ind w:left="360"/>
        <w:jc w:val="both"/>
        <w:outlineLvl w:val="1"/>
        <w:rPr>
          <w:rFonts w:asciiTheme="majorHAnsi" w:eastAsiaTheme="majorEastAsia" w:hAnsiTheme="majorHAnsi" w:cstheme="majorBidi"/>
          <w:b/>
          <w:bCs/>
          <w:smallCaps/>
          <w:color w:val="833C0B" w:themeColor="accent2" w:themeShade="80"/>
          <w:sz w:val="28"/>
          <w:szCs w:val="28"/>
        </w:rPr>
      </w:pPr>
      <w:bookmarkStart w:id="30" w:name="_Toc144119307"/>
      <w:bookmarkStart w:id="31" w:name="_Toc144119466"/>
      <w:r>
        <w:rPr>
          <w:rFonts w:asciiTheme="majorHAnsi" w:eastAsiaTheme="majorEastAsia" w:hAnsiTheme="majorHAnsi" w:cstheme="majorBidi" w:hint="cs"/>
          <w:b/>
          <w:bCs/>
          <w:smallCaps/>
          <w:color w:val="833C0B" w:themeColor="accent2" w:themeShade="80"/>
          <w:sz w:val="28"/>
          <w:szCs w:val="28"/>
          <w:rtl/>
        </w:rPr>
        <w:t>دور وزارة التربية والتعليم</w:t>
      </w:r>
      <w:bookmarkEnd w:id="30"/>
      <w:bookmarkEnd w:id="31"/>
    </w:p>
    <w:p w14:paraId="27791FCA" w14:textId="5CD3FE42" w:rsidR="0079284F" w:rsidRPr="0079284F" w:rsidRDefault="0079284F" w:rsidP="0079284F">
      <w:pPr>
        <w:bidi/>
        <w:jc w:val="both"/>
        <w:rPr>
          <w:rFonts w:ascii="Simplified Arabic" w:hAnsi="Simplified Arabic" w:cs="Simplified Arabic"/>
          <w:sz w:val="28"/>
          <w:szCs w:val="28"/>
        </w:rPr>
      </w:pPr>
      <w:r w:rsidRPr="0079284F">
        <w:rPr>
          <w:rFonts w:ascii="Simplified Arabic" w:hAnsi="Simplified Arabic" w:cs="Simplified Arabic"/>
          <w:sz w:val="28"/>
          <w:szCs w:val="28"/>
          <w:rtl/>
        </w:rPr>
        <w:t xml:space="preserve">وزارة التربية والتعليم حريصة على تعيين ممرضات في مديريات التربية المنتشرة في جميع محافظات الأردن. تعتقد الوزارة أن توفير بيئة آمنة وصحية هو متطلب أساسي لنجاح أي عملية تعليمية. وتُعَدّ البيئة الآمنة والصحية مؤشرًا لفاعلية المدرسة وفقًا لخطة التطوير الإجرائية للمدرسة. لذا، في بداية كل عام دراسي، </w:t>
      </w:r>
      <w:r w:rsidR="003C5CFB">
        <w:rPr>
          <w:rFonts w:ascii="Simplified Arabic" w:hAnsi="Simplified Arabic" w:cs="Simplified Arabic" w:hint="cs"/>
          <w:sz w:val="28"/>
          <w:szCs w:val="28"/>
          <w:rtl/>
        </w:rPr>
        <w:t>تعمم</w:t>
      </w:r>
      <w:r w:rsidRPr="0079284F">
        <w:rPr>
          <w:rFonts w:ascii="Simplified Arabic" w:hAnsi="Simplified Arabic" w:cs="Simplified Arabic"/>
          <w:sz w:val="28"/>
          <w:szCs w:val="28"/>
          <w:rtl/>
        </w:rPr>
        <w:t xml:space="preserve"> وزارة التربية الإجراءات الصحية المطلوبة التي يجب أن تنفذها المدارس للحفاظ على صحة العاملين الإداريين والمعلمين والطلاب.</w:t>
      </w:r>
    </w:p>
    <w:p w14:paraId="69AC8984" w14:textId="4BCE0DA1" w:rsidR="0079284F" w:rsidRPr="0079284F" w:rsidRDefault="0079284F" w:rsidP="0079284F">
      <w:pPr>
        <w:bidi/>
        <w:jc w:val="both"/>
        <w:rPr>
          <w:rFonts w:ascii="Simplified Arabic" w:hAnsi="Simplified Arabic" w:cs="Simplified Arabic"/>
          <w:sz w:val="28"/>
          <w:szCs w:val="28"/>
        </w:rPr>
      </w:pPr>
      <w:r w:rsidRPr="0079284F">
        <w:rPr>
          <w:rFonts w:ascii="Simplified Arabic" w:hAnsi="Simplified Arabic" w:cs="Simplified Arabic"/>
          <w:sz w:val="28"/>
          <w:szCs w:val="28"/>
          <w:rtl/>
        </w:rPr>
        <w:lastRenderedPageBreak/>
        <w:t>يُعقَد اجتماع لجميع مسؤولي الصحة المدرسية في مديريات التربية، والتي تبلغ 42 مديرية. في كل مدرسة حكومية، يوجد معلم معيَّن مسؤول عن صحة المدرسة. يقومون بدور توعوي وتثقيفي داخل مجتمع المدرسة، يعززون فيه</w:t>
      </w:r>
      <w:r w:rsidR="003C5CFB">
        <w:rPr>
          <w:rFonts w:ascii="Simplified Arabic" w:hAnsi="Simplified Arabic" w:cs="Simplified Arabic" w:hint="cs"/>
          <w:sz w:val="28"/>
          <w:szCs w:val="28"/>
          <w:rtl/>
        </w:rPr>
        <w:t>ا</w:t>
      </w:r>
      <w:r w:rsidRPr="0079284F">
        <w:rPr>
          <w:rFonts w:ascii="Simplified Arabic" w:hAnsi="Simplified Arabic" w:cs="Simplified Arabic"/>
          <w:sz w:val="28"/>
          <w:szCs w:val="28"/>
          <w:rtl/>
        </w:rPr>
        <w:t xml:space="preserve"> أساليب الوقاية من الأمراض.</w:t>
      </w:r>
    </w:p>
    <w:p w14:paraId="63A71072" w14:textId="657EA13E" w:rsidR="0079284F" w:rsidRPr="0079284F" w:rsidRDefault="0079284F" w:rsidP="0079284F">
      <w:pPr>
        <w:bidi/>
        <w:jc w:val="both"/>
        <w:rPr>
          <w:rFonts w:ascii="Simplified Arabic" w:hAnsi="Simplified Arabic" w:cs="Simplified Arabic"/>
          <w:sz w:val="28"/>
          <w:szCs w:val="28"/>
        </w:rPr>
      </w:pPr>
      <w:r w:rsidRPr="0079284F">
        <w:rPr>
          <w:rFonts w:ascii="Simplified Arabic" w:hAnsi="Simplified Arabic" w:cs="Simplified Arabic"/>
          <w:sz w:val="28"/>
          <w:szCs w:val="28"/>
          <w:rtl/>
        </w:rPr>
        <w:t xml:space="preserve">من بين الإجراءات التي اتخذتها وزارة التربية، تم تعيين ممرضات في مديريات التربية لمتابعة تنفيذ وتقييم الإجراءات الصحية. ستقوم الممرضات بمتابعة </w:t>
      </w:r>
      <w:r w:rsidR="003C5CFB">
        <w:rPr>
          <w:rFonts w:ascii="Simplified Arabic" w:hAnsi="Simplified Arabic" w:cs="Simplified Arabic" w:hint="cs"/>
          <w:sz w:val="28"/>
          <w:szCs w:val="28"/>
          <w:rtl/>
        </w:rPr>
        <w:t>ال</w:t>
      </w:r>
      <w:r w:rsidRPr="0079284F">
        <w:rPr>
          <w:rFonts w:ascii="Simplified Arabic" w:hAnsi="Simplified Arabic" w:cs="Simplified Arabic"/>
          <w:sz w:val="28"/>
          <w:szCs w:val="28"/>
          <w:rtl/>
        </w:rPr>
        <w:t>تدابير الصح</w:t>
      </w:r>
      <w:r w:rsidR="003C5CFB">
        <w:rPr>
          <w:rFonts w:ascii="Simplified Arabic" w:hAnsi="Simplified Arabic" w:cs="Simplified Arabic" w:hint="cs"/>
          <w:sz w:val="28"/>
          <w:szCs w:val="28"/>
          <w:rtl/>
        </w:rPr>
        <w:t>ي</w:t>
      </w:r>
      <w:r w:rsidRPr="0079284F">
        <w:rPr>
          <w:rFonts w:ascii="Simplified Arabic" w:hAnsi="Simplified Arabic" w:cs="Simplified Arabic"/>
          <w:sz w:val="28"/>
          <w:szCs w:val="28"/>
          <w:rtl/>
        </w:rPr>
        <w:t>ة، وتقييم فعاليتها، وضمان تطبيقها في الميدان التعليمي.</w:t>
      </w:r>
    </w:p>
    <w:p w14:paraId="44EC918F" w14:textId="6B71B206" w:rsidR="0079284F" w:rsidRPr="0079284F" w:rsidRDefault="0079284F" w:rsidP="0079284F">
      <w:pPr>
        <w:bidi/>
        <w:jc w:val="both"/>
        <w:rPr>
          <w:rFonts w:ascii="Simplified Arabic" w:hAnsi="Simplified Arabic" w:cs="Simplified Arabic"/>
          <w:sz w:val="28"/>
          <w:szCs w:val="28"/>
        </w:rPr>
      </w:pPr>
      <w:r w:rsidRPr="0079284F">
        <w:rPr>
          <w:rFonts w:ascii="Simplified Arabic" w:hAnsi="Simplified Arabic" w:cs="Simplified Arabic"/>
          <w:sz w:val="28"/>
          <w:szCs w:val="28"/>
          <w:rtl/>
        </w:rPr>
        <w:t>هناك تواصل مباشر بين وزير الصحة ووزير التربية بشأن توفير نظارات طبية مجانية للطلاب في المدارس الحكومية والمدارس العسكرية الثقافية. بناءً على هذه المراسلات، توجه وزارة التربية مديريات التربية ومديرو المدارس الحكومية ومديرو المدارس العسكرية الثقافية بإحالة أي طالب من الصفوف من الأول إلى العاشر الذي يعاني من مشاكل بصرية إلى المركز الصحي المرتبط بمدرسته. يجب أن يتم ذلك وفقًا للنموذج المعتمد وابتداءً من تاريخ الإحالة لتوفير نظارات طبية مجانية لطلاب المدارس. بالإضافة إلى ذلك، تتحمل وزارة التربية مسؤولية توفير الكتب للطلاب ذوي الإعاقة البصرية، سواء كانوا يعانون من قصر النظر أو طول النظر. تُرسل هذه الكتب الدراسية بحجم خط أكبر لاستيعاب احتياجاتهم.</w:t>
      </w:r>
    </w:p>
    <w:p w14:paraId="461EB60C" w14:textId="7229EB4C" w:rsidR="000D5DED" w:rsidRDefault="00FB0D0F" w:rsidP="00E44BE8">
      <w:pPr>
        <w:pStyle w:val="Heading2"/>
        <w:numPr>
          <w:ilvl w:val="0"/>
          <w:numId w:val="0"/>
        </w:numPr>
        <w:bidi/>
        <w:ind w:left="576" w:hanging="576"/>
        <w:rPr>
          <w:color w:val="833C0B" w:themeColor="accent2" w:themeShade="80"/>
          <w:rtl/>
          <w:lang w:val="en-GB"/>
        </w:rPr>
      </w:pPr>
      <w:bookmarkStart w:id="32" w:name="_Toc144119308"/>
      <w:bookmarkStart w:id="33" w:name="_Toc144119467"/>
      <w:r>
        <w:rPr>
          <w:color w:val="833C0B" w:themeColor="accent2" w:themeShade="80"/>
        </w:rPr>
        <w:t xml:space="preserve">8.2 </w:t>
      </w:r>
      <w:r w:rsidR="00E44BE8">
        <w:rPr>
          <w:color w:val="833C0B" w:themeColor="accent2" w:themeShade="80"/>
          <w:lang w:val="en-GB"/>
        </w:rPr>
        <w:t xml:space="preserve"> </w:t>
      </w:r>
      <w:r w:rsidR="00E44BE8">
        <w:rPr>
          <w:rFonts w:hint="cs"/>
          <w:color w:val="833C0B" w:themeColor="accent2" w:themeShade="80"/>
          <w:rtl/>
          <w:lang w:val="en-GB"/>
        </w:rPr>
        <w:t xml:space="preserve"> دور وزارة الصحة</w:t>
      </w:r>
      <w:bookmarkEnd w:id="32"/>
      <w:bookmarkEnd w:id="33"/>
    </w:p>
    <w:p w14:paraId="648C4383" w14:textId="77777777" w:rsidR="00E745A1" w:rsidRDefault="00E745A1" w:rsidP="00E745A1">
      <w:pPr>
        <w:bidi/>
        <w:rPr>
          <w:rtl/>
          <w:lang w:val="en-GB" w:bidi="ar-JO"/>
        </w:rPr>
      </w:pPr>
    </w:p>
    <w:p w14:paraId="405877F3" w14:textId="6C5391D9" w:rsidR="00E745A1" w:rsidRPr="00E745A1" w:rsidRDefault="00E745A1" w:rsidP="00E745A1">
      <w:pPr>
        <w:bidi/>
        <w:jc w:val="both"/>
        <w:rPr>
          <w:rFonts w:ascii="Simplified Arabic" w:hAnsi="Simplified Arabic" w:cs="Simplified Arabic"/>
          <w:sz w:val="28"/>
          <w:szCs w:val="28"/>
        </w:rPr>
      </w:pPr>
      <w:r w:rsidRPr="00E745A1">
        <w:rPr>
          <w:rFonts w:ascii="Simplified Arabic" w:hAnsi="Simplified Arabic" w:cs="Simplified Arabic"/>
          <w:sz w:val="28"/>
          <w:szCs w:val="28"/>
          <w:rtl/>
        </w:rPr>
        <w:t>هناك ارتباط وثيق بين المديريات الصحية في المحافظات ومديريات التربية، والذي يكون تقريبًا يوميًا، مثل مراقبة وتسهيل دخول المد</w:t>
      </w:r>
      <w:r>
        <w:rPr>
          <w:rFonts w:ascii="Simplified Arabic" w:hAnsi="Simplified Arabic" w:cs="Simplified Arabic" w:hint="cs"/>
          <w:sz w:val="28"/>
          <w:szCs w:val="28"/>
          <w:rtl/>
        </w:rPr>
        <w:t>ا</w:t>
      </w:r>
      <w:r w:rsidRPr="00E745A1">
        <w:rPr>
          <w:rFonts w:ascii="Simplified Arabic" w:hAnsi="Simplified Arabic" w:cs="Simplified Arabic"/>
          <w:sz w:val="28"/>
          <w:szCs w:val="28"/>
          <w:rtl/>
        </w:rPr>
        <w:t>رس. هناك أيضًا تعاون على الصعيدين المركزي بين وزارة الصحة ووزارة التربية من خلال المراسلات الرسمية، حيث يتم تبادل جميع متطلبات الصحة. يتم إعداد تقارير شهرية وربع سنوية وسنوية، بما في ذلك تقرير عن الفحوصات البصرية قبل دخول الطلاب المدرسة، والذي كشف أن 3% من الطلاب يعانون من إعاقات بصرية.</w:t>
      </w:r>
    </w:p>
    <w:p w14:paraId="6757567C" w14:textId="77777777" w:rsidR="00E745A1" w:rsidRPr="00E745A1" w:rsidRDefault="00E745A1" w:rsidP="00E745A1">
      <w:pPr>
        <w:bidi/>
        <w:jc w:val="both"/>
        <w:rPr>
          <w:rFonts w:ascii="Simplified Arabic" w:hAnsi="Simplified Arabic" w:cs="Simplified Arabic"/>
          <w:sz w:val="28"/>
          <w:szCs w:val="28"/>
        </w:rPr>
      </w:pPr>
      <w:r w:rsidRPr="00E745A1">
        <w:rPr>
          <w:rFonts w:ascii="Simplified Arabic" w:hAnsi="Simplified Arabic" w:cs="Simplified Arabic"/>
          <w:sz w:val="28"/>
          <w:szCs w:val="28"/>
          <w:rtl/>
        </w:rPr>
        <w:t xml:space="preserve">قبل دخول الطلاب المدرسة، تقوم المراكز الصحية الشاملة بإجراء فحوصات مختلفة على الطلاب، مثل بطاقات التطعيمات، وإعطاء لقاح الصف الأول، وإجراء فحوصات مختبرية، بما في ذلك الفحوصات البصرية. بالإضافة إلى ذلك، يقوم المشرفون في المدارس بإجراء الفحوصات البصرية السنوية باستخدام جداول الفحص البصري. </w:t>
      </w:r>
      <w:r w:rsidRPr="00E745A1">
        <w:rPr>
          <w:rFonts w:ascii="Simplified Arabic" w:hAnsi="Simplified Arabic" w:cs="Simplified Arabic"/>
          <w:sz w:val="28"/>
          <w:szCs w:val="28"/>
          <w:rtl/>
        </w:rPr>
        <w:lastRenderedPageBreak/>
        <w:t>هناك فحوصات طبية دورية للطلاب في المدارس الحكومية في الصفوف الأولى والرابعة والعاشرة، بينما يتم إجراء هذا الفحص سنويًا في المدارس الخاصة.</w:t>
      </w:r>
    </w:p>
    <w:p w14:paraId="6DB29070" w14:textId="1641CF48" w:rsidR="00E745A1" w:rsidRPr="00E745A1" w:rsidRDefault="00E745A1" w:rsidP="00E745A1">
      <w:pPr>
        <w:bidi/>
        <w:jc w:val="both"/>
        <w:rPr>
          <w:rFonts w:ascii="Simplified Arabic" w:hAnsi="Simplified Arabic" w:cs="Simplified Arabic"/>
          <w:sz w:val="28"/>
          <w:szCs w:val="28"/>
        </w:rPr>
      </w:pPr>
      <w:r w:rsidRPr="00E745A1">
        <w:rPr>
          <w:rFonts w:ascii="Simplified Arabic" w:hAnsi="Simplified Arabic" w:cs="Simplified Arabic"/>
          <w:sz w:val="28"/>
          <w:szCs w:val="28"/>
          <w:rtl/>
        </w:rPr>
        <w:t xml:space="preserve">يوجد ملف يسمى "ملف التثقيف الصحي" في المديريات الصحية المدرسية، والذي يتناول أساليب التوعية المختلفة، بما في ذلك رفع الوعي بقضايا الصحة البصرية مثل قصر النظر وطول النظر وغيرها من الحالات التي يمكن أن تعوق البرنامج التعليمي، حيث يمكن أن تؤدي مشكلات الرؤية إلى تراجع في أداء الطلاب التعليمي. لذا، تم دمجها في البرنامج التعليمي، من خلال استخدام وسائل التواصل الاجتماعي، ومحاضرات </w:t>
      </w:r>
      <w:r>
        <w:rPr>
          <w:rFonts w:ascii="Simplified Arabic" w:hAnsi="Simplified Arabic" w:cs="Simplified Arabic" w:hint="cs"/>
          <w:sz w:val="28"/>
          <w:szCs w:val="28"/>
          <w:rtl/>
        </w:rPr>
        <w:t>الطابور</w:t>
      </w:r>
      <w:r w:rsidRPr="00E745A1">
        <w:rPr>
          <w:rFonts w:ascii="Simplified Arabic" w:hAnsi="Simplified Arabic" w:cs="Simplified Arabic"/>
          <w:sz w:val="28"/>
          <w:szCs w:val="28"/>
          <w:rtl/>
        </w:rPr>
        <w:t xml:space="preserve"> الصباحي، وأنشطة أخرى مثل توفير كتيبات وملصقات، أو حتى برامج تلفزيونية.</w:t>
      </w:r>
    </w:p>
    <w:p w14:paraId="42DB1B1D" w14:textId="77777777" w:rsidR="00E745A1" w:rsidRPr="00E745A1" w:rsidRDefault="00E745A1" w:rsidP="00E745A1">
      <w:pPr>
        <w:bidi/>
        <w:jc w:val="both"/>
        <w:rPr>
          <w:rFonts w:ascii="Simplified Arabic" w:hAnsi="Simplified Arabic" w:cs="Simplified Arabic"/>
          <w:sz w:val="28"/>
          <w:szCs w:val="28"/>
        </w:rPr>
      </w:pPr>
      <w:r w:rsidRPr="00E745A1">
        <w:rPr>
          <w:rFonts w:ascii="Simplified Arabic" w:hAnsi="Simplified Arabic" w:cs="Simplified Arabic"/>
          <w:sz w:val="28"/>
          <w:szCs w:val="28"/>
          <w:rtl/>
        </w:rPr>
        <w:t>في الواقع، لا يوجد نظام فعّال يراقب الحالات التي تظهر بعد الفحص الطبي. وهذا يعني أنه إذا كان هناك طالب لديه مشكلة بصرية، فإن هناك نسبة مقبولة يمكن اكتشافها قبل دخول المدرسة من خلال الفحص الأولي. ومع ذلك، بعد هذه المرحلة، إذا تطورت لديهم إعاقة بصرية أو أي مشكلة بصرية أخرى، يصبح من الصعب اكتشافها ما لم يخبر الآباء المدرسة. في مثل هذه الحالات، يتم إحالتهم إلى مركز صحي وفقًا للإجراءات المعتمدة.</w:t>
      </w:r>
    </w:p>
    <w:p w14:paraId="64CBC563" w14:textId="5AEC6146" w:rsidR="00E745A1" w:rsidRPr="00E745A1" w:rsidRDefault="00E745A1" w:rsidP="00E745A1">
      <w:pPr>
        <w:bidi/>
        <w:jc w:val="both"/>
        <w:rPr>
          <w:rFonts w:ascii="Simplified Arabic" w:hAnsi="Simplified Arabic" w:cs="Simplified Arabic"/>
          <w:sz w:val="28"/>
          <w:szCs w:val="28"/>
        </w:rPr>
      </w:pPr>
      <w:r w:rsidRPr="00E745A1">
        <w:rPr>
          <w:rFonts w:ascii="Simplified Arabic" w:hAnsi="Simplified Arabic" w:cs="Simplified Arabic"/>
          <w:sz w:val="28"/>
          <w:szCs w:val="28"/>
          <w:rtl/>
        </w:rPr>
        <w:t xml:space="preserve">هناك برنامج واحد بدأ قبل عامين من خلال التأمين الصحي، </w:t>
      </w:r>
      <w:r w:rsidR="007A7402">
        <w:rPr>
          <w:rFonts w:ascii="Simplified Arabic" w:hAnsi="Simplified Arabic" w:cs="Simplified Arabic" w:hint="cs"/>
          <w:sz w:val="28"/>
          <w:szCs w:val="28"/>
          <w:rtl/>
        </w:rPr>
        <w:t>خصص له</w:t>
      </w:r>
      <w:r w:rsidRPr="00E745A1">
        <w:rPr>
          <w:rFonts w:ascii="Simplified Arabic" w:hAnsi="Simplified Arabic" w:cs="Simplified Arabic"/>
          <w:sz w:val="28"/>
          <w:szCs w:val="28"/>
          <w:rtl/>
        </w:rPr>
        <w:t xml:space="preserve"> ميزانية صغيرة لعدد محدود من النظارات (10,000 نظارة بصرية على مستوى البلاد) تقدم للمحتاجين في جميع أنحاء المملكة. هذا العدد يغطي أقل من 10% من احتياجات الطلاب في </w:t>
      </w:r>
      <w:r w:rsidR="007A7402">
        <w:rPr>
          <w:rFonts w:ascii="Simplified Arabic" w:hAnsi="Simplified Arabic" w:cs="Simplified Arabic" w:hint="cs"/>
          <w:sz w:val="28"/>
          <w:szCs w:val="28"/>
          <w:rtl/>
        </w:rPr>
        <w:t>المملكة</w:t>
      </w:r>
      <w:r w:rsidRPr="00E745A1">
        <w:rPr>
          <w:rFonts w:ascii="Simplified Arabic" w:hAnsi="Simplified Arabic" w:cs="Simplified Arabic"/>
          <w:sz w:val="28"/>
          <w:szCs w:val="28"/>
          <w:rtl/>
        </w:rPr>
        <w:t>.</w:t>
      </w:r>
    </w:p>
    <w:p w14:paraId="46183845" w14:textId="07F5F2F6" w:rsidR="00E745A1" w:rsidRPr="00E745A1" w:rsidRDefault="00E745A1" w:rsidP="00E745A1">
      <w:pPr>
        <w:bidi/>
        <w:jc w:val="both"/>
        <w:rPr>
          <w:rFonts w:ascii="Simplified Arabic" w:hAnsi="Simplified Arabic" w:cs="Simplified Arabic"/>
          <w:sz w:val="28"/>
          <w:szCs w:val="28"/>
          <w:rtl/>
        </w:rPr>
      </w:pPr>
      <w:r w:rsidRPr="00E745A1">
        <w:rPr>
          <w:rFonts w:ascii="Simplified Arabic" w:hAnsi="Simplified Arabic" w:cs="Simplified Arabic"/>
          <w:sz w:val="28"/>
          <w:szCs w:val="28"/>
          <w:rtl/>
        </w:rPr>
        <w:t xml:space="preserve">في محافظة إربد، هناك حوالي 30 لجنة صحية مجتمعية تتعاون مع </w:t>
      </w:r>
      <w:r w:rsidR="007A7402">
        <w:rPr>
          <w:rFonts w:ascii="Simplified Arabic" w:hAnsi="Simplified Arabic" w:cs="Simplified Arabic" w:hint="cs"/>
          <w:sz w:val="28"/>
          <w:szCs w:val="28"/>
          <w:rtl/>
        </w:rPr>
        <w:t>ال</w:t>
      </w:r>
      <w:r w:rsidRPr="00E745A1">
        <w:rPr>
          <w:rFonts w:ascii="Simplified Arabic" w:hAnsi="Simplified Arabic" w:cs="Simplified Arabic"/>
          <w:sz w:val="28"/>
          <w:szCs w:val="28"/>
          <w:rtl/>
        </w:rPr>
        <w:t>مراكز الصح</w:t>
      </w:r>
      <w:r w:rsidR="007A7402">
        <w:rPr>
          <w:rFonts w:ascii="Simplified Arabic" w:hAnsi="Simplified Arabic" w:cs="Simplified Arabic" w:hint="cs"/>
          <w:sz w:val="28"/>
          <w:szCs w:val="28"/>
          <w:rtl/>
        </w:rPr>
        <w:t>ي</w:t>
      </w:r>
      <w:r w:rsidRPr="00E745A1">
        <w:rPr>
          <w:rFonts w:ascii="Simplified Arabic" w:hAnsi="Simplified Arabic" w:cs="Simplified Arabic"/>
          <w:sz w:val="28"/>
          <w:szCs w:val="28"/>
          <w:rtl/>
        </w:rPr>
        <w:t>ة. تلعب هذه اللجان دورًا كبيرًا في رفع الوعي الصحي بين الطلاب من خلال إجراء محاضرات توعية صحية. هناك أيضًا تعاون مع جامعة العلوم والتكنولوجيا - كلية العلوم الطبية في بداية العام الدراسي. تنظم هذه اللجان أنشطة توعية متنوعة، مثل تنظيم فعاليات في مدينة الحسن الريا</w:t>
      </w:r>
      <w:r w:rsidR="007A7402">
        <w:rPr>
          <w:rFonts w:ascii="Simplified Arabic" w:hAnsi="Simplified Arabic" w:cs="Simplified Arabic" w:hint="cs"/>
          <w:sz w:val="28"/>
          <w:szCs w:val="28"/>
          <w:rtl/>
        </w:rPr>
        <w:t>ضية.</w:t>
      </w:r>
    </w:p>
    <w:p w14:paraId="455F2055" w14:textId="3A80E41D" w:rsidR="00FE0DA7" w:rsidRPr="0016211C" w:rsidRDefault="00FB0D0F" w:rsidP="002E52EC">
      <w:pPr>
        <w:pStyle w:val="Heading2"/>
        <w:numPr>
          <w:ilvl w:val="0"/>
          <w:numId w:val="0"/>
        </w:numPr>
        <w:bidi/>
        <w:rPr>
          <w:b w:val="0"/>
          <w:bCs w:val="0"/>
          <w:smallCaps w:val="0"/>
          <w:color w:val="833C0B" w:themeColor="accent2" w:themeShade="80"/>
        </w:rPr>
      </w:pPr>
      <w:bookmarkStart w:id="34" w:name="_Toc144119309"/>
      <w:bookmarkStart w:id="35" w:name="_Toc144119468"/>
      <w:proofErr w:type="gramStart"/>
      <w:r>
        <w:rPr>
          <w:color w:val="833C0B" w:themeColor="accent2" w:themeShade="80"/>
        </w:rPr>
        <w:t xml:space="preserve">8.3 </w:t>
      </w:r>
      <w:r w:rsidR="002E52EC">
        <w:rPr>
          <w:rFonts w:hint="cs"/>
          <w:color w:val="833C0B" w:themeColor="accent2" w:themeShade="80"/>
          <w:rtl/>
        </w:rPr>
        <w:t xml:space="preserve"> مهام</w:t>
      </w:r>
      <w:proofErr w:type="gramEnd"/>
      <w:r w:rsidR="002E52EC">
        <w:rPr>
          <w:rFonts w:hint="cs"/>
          <w:color w:val="833C0B" w:themeColor="accent2" w:themeShade="80"/>
          <w:rtl/>
        </w:rPr>
        <w:t xml:space="preserve"> لجنة الصحة المدرسية</w:t>
      </w:r>
      <w:bookmarkEnd w:id="34"/>
      <w:bookmarkEnd w:id="35"/>
    </w:p>
    <w:p w14:paraId="04BF4BA9" w14:textId="77777777" w:rsidR="00FE11BE" w:rsidRDefault="00FE11BE" w:rsidP="00EA6001">
      <w:pPr>
        <w:bidi/>
        <w:jc w:val="both"/>
        <w:rPr>
          <w:sz w:val="24"/>
          <w:szCs w:val="24"/>
          <w:rtl/>
        </w:rPr>
      </w:pPr>
    </w:p>
    <w:p w14:paraId="3C5BDDD8" w14:textId="2DFAAC7C"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 xml:space="preserve">تكلف لجنة الصحة المدرسية في المدارس الأردنية بمهام متنوعة تُكلَّف بها </w:t>
      </w:r>
      <w:r w:rsidR="000835B4">
        <w:rPr>
          <w:rFonts w:ascii="Simplified Arabic" w:hAnsi="Simplified Arabic" w:cs="Simplified Arabic" w:hint="cs"/>
          <w:sz w:val="28"/>
          <w:szCs w:val="28"/>
          <w:rtl/>
          <w:lang w:bidi="ar-JO"/>
        </w:rPr>
        <w:t xml:space="preserve">من </w:t>
      </w:r>
      <w:r w:rsidRPr="00EA6001">
        <w:rPr>
          <w:rFonts w:ascii="Simplified Arabic" w:hAnsi="Simplified Arabic" w:cs="Simplified Arabic"/>
          <w:sz w:val="28"/>
          <w:szCs w:val="28"/>
          <w:rtl/>
        </w:rPr>
        <w:t>وزارة التربية والتعليم، وتحديداً إدارة الصحة وتغذية المدارس. تشمل بعض هذه المهام:</w:t>
      </w:r>
    </w:p>
    <w:p w14:paraId="2B5A8727" w14:textId="77777777"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lastRenderedPageBreak/>
        <w:t>1. تنفيذ خطة الصحة الموحدة للعام الدراسي، مع ضمان متابعة الإجراءات في الإطار الزمني المحدد في الخطة.</w:t>
      </w:r>
    </w:p>
    <w:p w14:paraId="4AFFBB49" w14:textId="77777777"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2. ملء استمارة حالة الصحة المدرسية بانتظام وتقديمها إلى المديرية.</w:t>
      </w:r>
    </w:p>
    <w:p w14:paraId="4FC0AA5F" w14:textId="77777777"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3. وضع خطة للأنشطة الصحية المحددة في المدرسة لتنفيذها خلال العام الدراسي.</w:t>
      </w:r>
    </w:p>
    <w:p w14:paraId="2D54E9F6" w14:textId="77777777"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4. تقديم تقارير شهرية عن إنجازات اللجنة الصحية إلى مدير المدرسة، مقارنة الإنجازات مع الخطة المحددة، والموافقة على التقرير والاحتفاظ بنسخة منه.</w:t>
      </w:r>
    </w:p>
    <w:p w14:paraId="2DA047FA" w14:textId="1B53DF53"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5. توزيع المهام المكلفة على جميع أعضاء اللجنة، وإشراك الطلاب في متابعة العمل، ورصد الصحة، و</w:t>
      </w:r>
      <w:r w:rsidR="000835B4">
        <w:rPr>
          <w:rFonts w:ascii="Simplified Arabic" w:hAnsi="Simplified Arabic" w:cs="Simplified Arabic" w:hint="cs"/>
          <w:sz w:val="28"/>
          <w:szCs w:val="28"/>
          <w:rtl/>
        </w:rPr>
        <w:t>ال</w:t>
      </w:r>
      <w:r w:rsidRPr="00EA6001">
        <w:rPr>
          <w:rFonts w:ascii="Simplified Arabic" w:hAnsi="Simplified Arabic" w:cs="Simplified Arabic"/>
          <w:sz w:val="28"/>
          <w:szCs w:val="28"/>
          <w:rtl/>
        </w:rPr>
        <w:t>تثقيف الصحي.</w:t>
      </w:r>
    </w:p>
    <w:p w14:paraId="78F611D7" w14:textId="77777777"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6. مراقبة العمل الأسبوعي الذي يقوم به اللجنة الصحية، والذي يتضمن فحص جميع مرافق المدرسة مثل الفصول الدراسية، والملاعب، والمقاصف، وخزانات المياه، وضمان نظافتها، وسلامتها الكهربائية، وترتيبات الجلوس، وغيرها من الأدوات المستخدمة.</w:t>
      </w:r>
    </w:p>
    <w:p w14:paraId="13176503" w14:textId="6462CC73"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 xml:space="preserve">7. توزيع نموذج السجل الطبي في بداية العام الدراسي على معلمي الصفوف، وضمان استكماله، ونقل المعلومات إلى سجل خدمات الصحة المدرسية، مع الاحتفاظ بنسخة في ملف </w:t>
      </w:r>
      <w:r w:rsidR="000835B4">
        <w:rPr>
          <w:rFonts w:ascii="Simplified Arabic" w:hAnsi="Simplified Arabic" w:cs="Simplified Arabic" w:hint="cs"/>
          <w:sz w:val="28"/>
          <w:szCs w:val="28"/>
          <w:rtl/>
        </w:rPr>
        <w:t>ال</w:t>
      </w:r>
      <w:r w:rsidRPr="00EA6001">
        <w:rPr>
          <w:rFonts w:ascii="Simplified Arabic" w:hAnsi="Simplified Arabic" w:cs="Simplified Arabic"/>
          <w:sz w:val="28"/>
          <w:szCs w:val="28"/>
          <w:rtl/>
        </w:rPr>
        <w:t xml:space="preserve">لجنة </w:t>
      </w:r>
      <w:r w:rsidR="000835B4">
        <w:rPr>
          <w:rFonts w:ascii="Simplified Arabic" w:hAnsi="Simplified Arabic" w:cs="Simplified Arabic" w:hint="cs"/>
          <w:sz w:val="28"/>
          <w:szCs w:val="28"/>
          <w:rtl/>
        </w:rPr>
        <w:t>ال</w:t>
      </w:r>
      <w:r w:rsidRPr="00EA6001">
        <w:rPr>
          <w:rFonts w:ascii="Simplified Arabic" w:hAnsi="Simplified Arabic" w:cs="Simplified Arabic"/>
          <w:sz w:val="28"/>
          <w:szCs w:val="28"/>
          <w:rtl/>
        </w:rPr>
        <w:t>خاص.</w:t>
      </w:r>
    </w:p>
    <w:p w14:paraId="038AD9F8" w14:textId="77777777"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8. مراقبة قياسات الطلاب مثل الطول والوزن والرؤية مع معلمي الصفوف، وضمان توثيقها في سجل الطالب.</w:t>
      </w:r>
    </w:p>
    <w:p w14:paraId="00D8A337" w14:textId="77777777"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9. مراقبة طلبات إحالة الطلاب إلى مراكز الصحة، خاصةً أولئك الذين يحتاجون لزيارات عيادة العيون، من خلال تقديم نموذج (80) لهم، ابتداءً من الصف الأول حتى العاشر.</w:t>
      </w:r>
    </w:p>
    <w:p w14:paraId="11FA173A" w14:textId="77777777"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10. توثيق البيانات المتعلقة بسجل خدمات الصحة المدرسية، بما في ذلك أعضاء لجنة الصحة، وأنشطتهم، والعمل الأسبوعي للجنة، والحالات الطبية الطارئة، والأمراض المزمنة، وتوثيق الزيارات الصحية والبيئية، والأشخاص المعفيين من الأنشطة الرياضية، وفحص عمال المقصف، والحوادث، والوفيات.</w:t>
      </w:r>
    </w:p>
    <w:p w14:paraId="4259BFEC" w14:textId="77777777"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11. تنفيذ برنامج الغسول الفمي بالفلوريد للصفوف من 2 إلى 6 في المدارس الابتدائية، مع توثيقه مرة في الأسبوع لكل طالب.</w:t>
      </w:r>
    </w:p>
    <w:p w14:paraId="08249A64" w14:textId="77777777"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lastRenderedPageBreak/>
        <w:t>12. التعاون مع الفريق الطبي للتحضير وتنفيذ بعض الفعاليات، مثل الفحوص الطبية الشاملة للطلاب ومتابعة إعطاء اللقاحات اللازمة ضمن برنامج التطعيم الوطني، وغيرها.</w:t>
      </w:r>
    </w:p>
    <w:p w14:paraId="7F439B6E" w14:textId="77777777"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13. متابعة النقائص الصحية الموثقة التي يبلغ بها المشرف البيئي والعمل على معالجتها، وتقديم تقرير إلى إدارة الصحة المدرسية.</w:t>
      </w:r>
    </w:p>
    <w:p w14:paraId="5FAED880" w14:textId="77777777"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14. تعزيز الوعي الصحي بين الطلاب والموظفين في المدرسة من خلال التركيز على العادات الصحية الأساسية الصحيحة، والمشاركة في برامج التوعية والتعليم الصحي من خلال الراديو المدرسي، والكتيبات، والمجلات الصحية، وتنفيذ برامج التوعية الصحية بالتعاون مع إدارة المدرسة، والمجتمع المحلي، والجهات ذات الصلة.</w:t>
      </w:r>
    </w:p>
    <w:p w14:paraId="68443167" w14:textId="3137F275" w:rsidR="00EA6001" w:rsidRPr="00EA6001" w:rsidRDefault="00EA6001" w:rsidP="002E52EC">
      <w:pPr>
        <w:bidi/>
        <w:jc w:val="both"/>
        <w:rPr>
          <w:rFonts w:ascii="Simplified Arabic" w:hAnsi="Simplified Arabic" w:cs="Simplified Arabic"/>
          <w:sz w:val="28"/>
          <w:szCs w:val="28"/>
        </w:rPr>
      </w:pPr>
      <w:r w:rsidRPr="00EA6001">
        <w:rPr>
          <w:rFonts w:ascii="Simplified Arabic" w:hAnsi="Simplified Arabic" w:cs="Simplified Arabic"/>
          <w:sz w:val="28"/>
          <w:szCs w:val="28"/>
          <w:rtl/>
        </w:rPr>
        <w:t>15. المساهمة في تفعيل لجان السلامة العامة، والدفاع المدني، وتوعية حركة المرور.</w:t>
      </w:r>
    </w:p>
    <w:p w14:paraId="05F1A8F8" w14:textId="1B2821E0" w:rsidR="00EA6001" w:rsidRPr="00EA6001" w:rsidRDefault="00EA6001" w:rsidP="00EA6001">
      <w:pPr>
        <w:bidi/>
        <w:jc w:val="both"/>
        <w:rPr>
          <w:rFonts w:ascii="Simplified Arabic" w:hAnsi="Simplified Arabic" w:cs="Simplified Arabic"/>
          <w:sz w:val="28"/>
          <w:szCs w:val="28"/>
        </w:rPr>
      </w:pPr>
      <w:r w:rsidRPr="00EA6001">
        <w:rPr>
          <w:rFonts w:ascii="Simplified Arabic" w:hAnsi="Simplified Arabic" w:cs="Simplified Arabic"/>
          <w:sz w:val="28"/>
          <w:szCs w:val="28"/>
          <w:rtl/>
        </w:rPr>
        <w:t>16. تثقيف الطلاب حول أهمية ممارسة التمارين اليومية والتنسيق مع معلم التربية الرياضية لتشكيل فرق رياضية داخل المدرسة.</w:t>
      </w:r>
    </w:p>
    <w:p w14:paraId="7CD48B53" w14:textId="78D0C3B9" w:rsidR="00FE0DA7" w:rsidRPr="0016211C" w:rsidRDefault="00C307E0" w:rsidP="00C307E0">
      <w:pPr>
        <w:pStyle w:val="Heading2"/>
        <w:numPr>
          <w:ilvl w:val="0"/>
          <w:numId w:val="0"/>
        </w:numPr>
        <w:bidi/>
        <w:ind w:left="576" w:hanging="576"/>
        <w:rPr>
          <w:b w:val="0"/>
          <w:bCs w:val="0"/>
          <w:smallCaps w:val="0"/>
          <w:color w:val="833C0B" w:themeColor="accent2" w:themeShade="80"/>
        </w:rPr>
      </w:pPr>
      <w:r>
        <w:rPr>
          <w:rFonts w:hint="cs"/>
          <w:color w:val="833C0B" w:themeColor="accent2" w:themeShade="80"/>
          <w:rtl/>
        </w:rPr>
        <w:t xml:space="preserve"> </w:t>
      </w:r>
      <w:bookmarkStart w:id="36" w:name="_Toc144119310"/>
      <w:bookmarkStart w:id="37" w:name="_Toc144119469"/>
      <w:r w:rsidR="00FB0D0F">
        <w:rPr>
          <w:color w:val="833C0B" w:themeColor="accent2" w:themeShade="80"/>
        </w:rPr>
        <w:t xml:space="preserve">8.4. </w:t>
      </w:r>
      <w:r>
        <w:rPr>
          <w:rFonts w:hint="cs"/>
          <w:color w:val="833C0B" w:themeColor="accent2" w:themeShade="80"/>
          <w:rtl/>
        </w:rPr>
        <w:t>أعضاء لجنة الصحة المدرسية</w:t>
      </w:r>
      <w:bookmarkEnd w:id="36"/>
      <w:bookmarkEnd w:id="37"/>
    </w:p>
    <w:p w14:paraId="5B81A0B8" w14:textId="77777777" w:rsidR="00B6686B" w:rsidRDefault="00B6686B" w:rsidP="00BB49B7">
      <w:pPr>
        <w:jc w:val="both"/>
        <w:rPr>
          <w:sz w:val="24"/>
          <w:szCs w:val="24"/>
          <w:rtl/>
        </w:rPr>
      </w:pPr>
    </w:p>
    <w:p w14:paraId="2E009BD7" w14:textId="77777777" w:rsidR="00C307E0" w:rsidRPr="00C307E0" w:rsidRDefault="00C307E0" w:rsidP="00C307E0">
      <w:pPr>
        <w:bidi/>
        <w:jc w:val="both"/>
        <w:rPr>
          <w:rFonts w:ascii="Simplified Arabic" w:hAnsi="Simplified Arabic" w:cs="Simplified Arabic"/>
          <w:sz w:val="28"/>
          <w:szCs w:val="28"/>
        </w:rPr>
      </w:pPr>
      <w:r w:rsidRPr="00C307E0">
        <w:rPr>
          <w:rFonts w:ascii="Simplified Arabic" w:hAnsi="Simplified Arabic" w:cs="Simplified Arabic"/>
          <w:sz w:val="28"/>
          <w:szCs w:val="28"/>
          <w:rtl/>
        </w:rPr>
        <w:t>لجنة الصحة المدرسية تتألف من الأعضاء التاليين:</w:t>
      </w:r>
    </w:p>
    <w:p w14:paraId="68674E0F" w14:textId="53AA2FEB" w:rsidR="00C307E0" w:rsidRPr="00C307E0" w:rsidRDefault="00C307E0" w:rsidP="00C307E0">
      <w:pPr>
        <w:bidi/>
        <w:jc w:val="both"/>
        <w:rPr>
          <w:rFonts w:ascii="Simplified Arabic" w:hAnsi="Simplified Arabic" w:cs="Simplified Arabic"/>
          <w:sz w:val="28"/>
          <w:szCs w:val="28"/>
        </w:rPr>
      </w:pPr>
      <w:r w:rsidRPr="00C307E0">
        <w:rPr>
          <w:rFonts w:ascii="Simplified Arabic" w:hAnsi="Simplified Arabic" w:cs="Simplified Arabic"/>
          <w:sz w:val="28"/>
          <w:szCs w:val="28"/>
          <w:rtl/>
        </w:rPr>
        <w:t xml:space="preserve">1. مدير المدرسة </w:t>
      </w:r>
      <w:r>
        <w:rPr>
          <w:rFonts w:ascii="Simplified Arabic" w:hAnsi="Simplified Arabic" w:cs="Simplified Arabic" w:hint="cs"/>
          <w:sz w:val="28"/>
          <w:szCs w:val="28"/>
          <w:rtl/>
        </w:rPr>
        <w:t>(</w:t>
      </w:r>
      <w:r w:rsidRPr="00C307E0">
        <w:rPr>
          <w:rFonts w:ascii="Simplified Arabic" w:hAnsi="Simplified Arabic" w:cs="Simplified Arabic"/>
          <w:sz w:val="28"/>
          <w:szCs w:val="28"/>
          <w:rtl/>
        </w:rPr>
        <w:t xml:space="preserve"> رئيس اللجنة</w:t>
      </w:r>
      <w:r>
        <w:rPr>
          <w:rFonts w:ascii="Simplified Arabic" w:hAnsi="Simplified Arabic" w:cs="Simplified Arabic" w:hint="cs"/>
          <w:sz w:val="28"/>
          <w:szCs w:val="28"/>
          <w:rtl/>
        </w:rPr>
        <w:t>)</w:t>
      </w:r>
      <w:r w:rsidRPr="00C307E0">
        <w:rPr>
          <w:rFonts w:ascii="Simplified Arabic" w:hAnsi="Simplified Arabic" w:cs="Simplified Arabic"/>
          <w:sz w:val="28"/>
          <w:szCs w:val="28"/>
          <w:rtl/>
        </w:rPr>
        <w:t>.</w:t>
      </w:r>
    </w:p>
    <w:p w14:paraId="5E2A962D" w14:textId="77777777" w:rsidR="00C307E0" w:rsidRPr="00C307E0" w:rsidRDefault="00C307E0" w:rsidP="00C307E0">
      <w:pPr>
        <w:bidi/>
        <w:jc w:val="both"/>
        <w:rPr>
          <w:rFonts w:ascii="Simplified Arabic" w:hAnsi="Simplified Arabic" w:cs="Simplified Arabic"/>
          <w:sz w:val="28"/>
          <w:szCs w:val="28"/>
        </w:rPr>
      </w:pPr>
      <w:r w:rsidRPr="00C307E0">
        <w:rPr>
          <w:rFonts w:ascii="Simplified Arabic" w:hAnsi="Simplified Arabic" w:cs="Simplified Arabic"/>
          <w:sz w:val="28"/>
          <w:szCs w:val="28"/>
          <w:rtl/>
        </w:rPr>
        <w:t>2. معلم الصحة المدرسية (المشرف)، المتخصص إما في مجال العلوم أو الصحة.</w:t>
      </w:r>
    </w:p>
    <w:p w14:paraId="22D01870" w14:textId="77777777" w:rsidR="00C307E0" w:rsidRPr="00C307E0" w:rsidRDefault="00C307E0" w:rsidP="00C307E0">
      <w:pPr>
        <w:bidi/>
        <w:jc w:val="both"/>
        <w:rPr>
          <w:rFonts w:ascii="Simplified Arabic" w:hAnsi="Simplified Arabic" w:cs="Simplified Arabic"/>
          <w:sz w:val="28"/>
          <w:szCs w:val="28"/>
        </w:rPr>
      </w:pPr>
      <w:r w:rsidRPr="00C307E0">
        <w:rPr>
          <w:rFonts w:ascii="Simplified Arabic" w:hAnsi="Simplified Arabic" w:cs="Simplified Arabic"/>
          <w:sz w:val="28"/>
          <w:szCs w:val="28"/>
          <w:rtl/>
        </w:rPr>
        <w:t>3. معلم مساعد.</w:t>
      </w:r>
    </w:p>
    <w:p w14:paraId="6E139D46" w14:textId="30D67687" w:rsidR="00C307E0" w:rsidRPr="00C307E0" w:rsidRDefault="00C307E0" w:rsidP="00C307E0">
      <w:pPr>
        <w:bidi/>
        <w:jc w:val="both"/>
        <w:rPr>
          <w:rFonts w:ascii="Simplified Arabic" w:hAnsi="Simplified Arabic" w:cs="Simplified Arabic"/>
          <w:sz w:val="28"/>
          <w:szCs w:val="28"/>
          <w:rtl/>
        </w:rPr>
      </w:pPr>
      <w:r w:rsidRPr="00C307E0">
        <w:rPr>
          <w:rFonts w:ascii="Simplified Arabic" w:hAnsi="Simplified Arabic" w:cs="Simplified Arabic"/>
          <w:sz w:val="28"/>
          <w:szCs w:val="28"/>
          <w:rtl/>
        </w:rPr>
        <w:t xml:space="preserve">4. أعضاء طلاب في لجنة الصحة المدرسية، وفقًا لعدد الطلاب في المدرسة، </w:t>
      </w:r>
      <w:r>
        <w:rPr>
          <w:rFonts w:ascii="Simplified Arabic" w:hAnsi="Simplified Arabic" w:cs="Simplified Arabic" w:hint="cs"/>
          <w:sz w:val="28"/>
          <w:szCs w:val="28"/>
          <w:rtl/>
        </w:rPr>
        <w:t xml:space="preserve">هناك </w:t>
      </w:r>
      <w:r w:rsidRPr="00C307E0">
        <w:rPr>
          <w:rFonts w:ascii="Simplified Arabic" w:hAnsi="Simplified Arabic" w:cs="Simplified Arabic"/>
          <w:sz w:val="28"/>
          <w:szCs w:val="28"/>
          <w:rtl/>
        </w:rPr>
        <w:t>عضو طالب واحد لكل 50 طالب.</w:t>
      </w:r>
    </w:p>
    <w:p w14:paraId="30A1FA18" w14:textId="54121562" w:rsidR="00FE0DA7" w:rsidRPr="0016211C" w:rsidRDefault="00FB0D0F" w:rsidP="0043310D">
      <w:pPr>
        <w:pStyle w:val="Heading2"/>
        <w:numPr>
          <w:ilvl w:val="0"/>
          <w:numId w:val="0"/>
        </w:numPr>
        <w:bidi/>
        <w:rPr>
          <w:b w:val="0"/>
          <w:bCs w:val="0"/>
          <w:smallCaps w:val="0"/>
          <w:color w:val="833C0B" w:themeColor="accent2" w:themeShade="80"/>
        </w:rPr>
      </w:pPr>
      <w:bookmarkStart w:id="38" w:name="_Toc144119311"/>
      <w:bookmarkStart w:id="39" w:name="_Toc144119470"/>
      <w:r>
        <w:rPr>
          <w:color w:val="833C0B" w:themeColor="accent2" w:themeShade="80"/>
        </w:rPr>
        <w:t xml:space="preserve">8.5 </w:t>
      </w:r>
      <w:r w:rsidR="0043310D">
        <w:rPr>
          <w:rFonts w:hint="cs"/>
          <w:color w:val="833C0B" w:themeColor="accent2" w:themeShade="80"/>
          <w:rtl/>
        </w:rPr>
        <w:t xml:space="preserve">  الأهداف العامة للجنة الصحية المدرسية</w:t>
      </w:r>
      <w:bookmarkEnd w:id="38"/>
      <w:bookmarkEnd w:id="39"/>
      <w:r w:rsidR="0043310D">
        <w:rPr>
          <w:rFonts w:hint="cs"/>
          <w:color w:val="833C0B" w:themeColor="accent2" w:themeShade="80"/>
          <w:rtl/>
        </w:rPr>
        <w:t xml:space="preserve">  </w:t>
      </w:r>
    </w:p>
    <w:p w14:paraId="6B17EA78" w14:textId="77777777" w:rsidR="0043310D" w:rsidRDefault="0043310D" w:rsidP="00BB49B7">
      <w:pPr>
        <w:jc w:val="both"/>
        <w:rPr>
          <w:sz w:val="24"/>
          <w:szCs w:val="24"/>
          <w:rtl/>
        </w:rPr>
      </w:pPr>
    </w:p>
    <w:p w14:paraId="5A49EC83" w14:textId="77777777" w:rsidR="0043310D" w:rsidRPr="0043310D" w:rsidRDefault="0043310D" w:rsidP="0043310D">
      <w:pPr>
        <w:bidi/>
        <w:jc w:val="both"/>
        <w:rPr>
          <w:rFonts w:ascii="Simplified Arabic" w:hAnsi="Simplified Arabic" w:cs="Simplified Arabic"/>
          <w:sz w:val="28"/>
          <w:szCs w:val="28"/>
        </w:rPr>
      </w:pPr>
      <w:r w:rsidRPr="0043310D">
        <w:rPr>
          <w:rFonts w:ascii="Simplified Arabic" w:hAnsi="Simplified Arabic" w:cs="Simplified Arabic"/>
          <w:sz w:val="28"/>
          <w:szCs w:val="28"/>
          <w:rtl/>
        </w:rPr>
        <w:t>توضح النقاط التالية بعض الأهداف العامة للجنة الصحة المدرسية في المدارس الأردنية:</w:t>
      </w:r>
    </w:p>
    <w:p w14:paraId="61034D62" w14:textId="77777777" w:rsidR="0043310D" w:rsidRPr="0043310D" w:rsidRDefault="0043310D" w:rsidP="0043310D">
      <w:pPr>
        <w:bidi/>
        <w:jc w:val="both"/>
        <w:rPr>
          <w:rFonts w:ascii="Simplified Arabic" w:hAnsi="Simplified Arabic" w:cs="Simplified Arabic"/>
          <w:sz w:val="28"/>
          <w:szCs w:val="28"/>
        </w:rPr>
      </w:pPr>
      <w:r w:rsidRPr="0043310D">
        <w:rPr>
          <w:rFonts w:ascii="Simplified Arabic" w:hAnsi="Simplified Arabic" w:cs="Simplified Arabic"/>
          <w:sz w:val="28"/>
          <w:szCs w:val="28"/>
          <w:rtl/>
        </w:rPr>
        <w:lastRenderedPageBreak/>
        <w:t>1. الحفاظ على معدل التغطية للفحوص الطبية الشاملة والفحوص الفموية للطلاب في المدارس الحكومية.</w:t>
      </w:r>
    </w:p>
    <w:p w14:paraId="56BC82BD" w14:textId="77777777" w:rsidR="0043310D" w:rsidRPr="0043310D" w:rsidRDefault="0043310D" w:rsidP="0043310D">
      <w:pPr>
        <w:bidi/>
        <w:jc w:val="both"/>
        <w:rPr>
          <w:rFonts w:ascii="Simplified Arabic" w:hAnsi="Simplified Arabic" w:cs="Simplified Arabic"/>
          <w:sz w:val="28"/>
          <w:szCs w:val="28"/>
        </w:rPr>
      </w:pPr>
      <w:r w:rsidRPr="0043310D">
        <w:rPr>
          <w:rFonts w:ascii="Simplified Arabic" w:hAnsi="Simplified Arabic" w:cs="Simplified Arabic"/>
          <w:sz w:val="28"/>
          <w:szCs w:val="28"/>
          <w:rtl/>
        </w:rPr>
        <w:t>2. تعزيز تمثيل الصحة المدرسية ضمن الهيكل التنظيمي لوزارة التربية والتعليم على الصعيدين المركزي والميداني.</w:t>
      </w:r>
    </w:p>
    <w:p w14:paraId="18F07A35" w14:textId="77777777" w:rsidR="0043310D" w:rsidRPr="0043310D" w:rsidRDefault="0043310D" w:rsidP="0043310D">
      <w:pPr>
        <w:bidi/>
        <w:jc w:val="both"/>
        <w:rPr>
          <w:rFonts w:ascii="Simplified Arabic" w:hAnsi="Simplified Arabic" w:cs="Simplified Arabic"/>
          <w:sz w:val="28"/>
          <w:szCs w:val="28"/>
        </w:rPr>
      </w:pPr>
      <w:r w:rsidRPr="0043310D">
        <w:rPr>
          <w:rFonts w:ascii="Simplified Arabic" w:hAnsi="Simplified Arabic" w:cs="Simplified Arabic"/>
          <w:sz w:val="28"/>
          <w:szCs w:val="28"/>
          <w:rtl/>
        </w:rPr>
        <w:t>3. زيادة مستوى الوعي الصحي بين الطلاب في المدارس الحكومية.</w:t>
      </w:r>
    </w:p>
    <w:p w14:paraId="5C8D0C28" w14:textId="77777777" w:rsidR="0043310D" w:rsidRPr="0043310D" w:rsidRDefault="0043310D" w:rsidP="0043310D">
      <w:pPr>
        <w:bidi/>
        <w:jc w:val="both"/>
        <w:rPr>
          <w:rFonts w:ascii="Simplified Arabic" w:hAnsi="Simplified Arabic" w:cs="Simplified Arabic"/>
          <w:sz w:val="28"/>
          <w:szCs w:val="28"/>
        </w:rPr>
      </w:pPr>
      <w:r w:rsidRPr="0043310D">
        <w:rPr>
          <w:rFonts w:ascii="Simplified Arabic" w:hAnsi="Simplified Arabic" w:cs="Simplified Arabic"/>
          <w:sz w:val="28"/>
          <w:szCs w:val="28"/>
          <w:rtl/>
        </w:rPr>
        <w:t>4. توسيع برنامج الاعتماد الوطني للصحة المدرسية.</w:t>
      </w:r>
    </w:p>
    <w:p w14:paraId="2BC6645F" w14:textId="2A18509F" w:rsidR="001868EC" w:rsidRPr="0043310D" w:rsidRDefault="0043310D" w:rsidP="0043310D">
      <w:pPr>
        <w:bidi/>
        <w:jc w:val="both"/>
        <w:rPr>
          <w:rFonts w:ascii="Simplified Arabic" w:hAnsi="Simplified Arabic" w:cs="Simplified Arabic"/>
          <w:sz w:val="28"/>
          <w:szCs w:val="28"/>
        </w:rPr>
      </w:pPr>
      <w:r w:rsidRPr="0043310D">
        <w:rPr>
          <w:rFonts w:ascii="Simplified Arabic" w:hAnsi="Simplified Arabic" w:cs="Simplified Arabic"/>
          <w:sz w:val="28"/>
          <w:szCs w:val="28"/>
          <w:rtl/>
        </w:rPr>
        <w:t>5. الحد من نسبة الطلاب الذين يعانون من أمراض الفم والأسنان.</w:t>
      </w:r>
    </w:p>
    <w:p w14:paraId="622A0A16" w14:textId="667362A5" w:rsidR="00CF71D9" w:rsidRPr="00FB0D0F" w:rsidRDefault="00057BF3" w:rsidP="004B47FA">
      <w:pPr>
        <w:pStyle w:val="Heading1"/>
        <w:numPr>
          <w:ilvl w:val="0"/>
          <w:numId w:val="0"/>
        </w:numPr>
        <w:bidi/>
        <w:rPr>
          <w:b w:val="0"/>
          <w:bCs w:val="0"/>
          <w:smallCaps w:val="0"/>
          <w:color w:val="833C0B" w:themeColor="accent2" w:themeShade="80"/>
          <w:sz w:val="28"/>
          <w:szCs w:val="28"/>
          <w:rtl/>
        </w:rPr>
      </w:pPr>
      <w:bookmarkStart w:id="40" w:name="_Toc144119312"/>
      <w:bookmarkStart w:id="41" w:name="_Toc144119471"/>
      <w:r>
        <w:rPr>
          <w:color w:val="833C0B" w:themeColor="accent2" w:themeShade="80"/>
          <w:sz w:val="28"/>
          <w:szCs w:val="28"/>
        </w:rPr>
        <w:t>8.6.</w:t>
      </w:r>
      <w:r w:rsidR="004B47FA">
        <w:rPr>
          <w:color w:val="833C0B" w:themeColor="accent2" w:themeShade="80"/>
          <w:sz w:val="28"/>
          <w:szCs w:val="28"/>
        </w:rPr>
        <w:t xml:space="preserve"> </w:t>
      </w:r>
      <w:r w:rsidR="004B47FA" w:rsidRPr="004B47FA">
        <w:rPr>
          <w:rFonts w:cs="Times New Roman"/>
          <w:color w:val="833C0B" w:themeColor="accent2" w:themeShade="80"/>
          <w:sz w:val="28"/>
          <w:szCs w:val="28"/>
          <w:rtl/>
        </w:rPr>
        <w:t>دور المعلم في الحفاظ على بيئة مدرسية صحية</w:t>
      </w:r>
      <w:bookmarkEnd w:id="40"/>
      <w:bookmarkEnd w:id="41"/>
    </w:p>
    <w:p w14:paraId="1652117D" w14:textId="77777777" w:rsidR="002E014C" w:rsidRPr="002E014C" w:rsidRDefault="002E014C" w:rsidP="002E014C">
      <w:pPr>
        <w:bidi/>
        <w:jc w:val="both"/>
        <w:rPr>
          <w:rFonts w:ascii="Simplified Arabic" w:hAnsi="Simplified Arabic" w:cs="Simplified Arabic"/>
          <w:sz w:val="28"/>
          <w:szCs w:val="28"/>
        </w:rPr>
      </w:pPr>
      <w:r w:rsidRPr="002E014C">
        <w:rPr>
          <w:rFonts w:ascii="Simplified Arabic" w:hAnsi="Simplified Arabic" w:cs="Simplified Arabic"/>
          <w:sz w:val="28"/>
          <w:szCs w:val="28"/>
          <w:rtl/>
        </w:rPr>
        <w:t>يتم تدريب المعلمين للمساعدة في عملية فحص العيون للطلاب. يقوم العديد من المعلمين بمساعدة في فحص عيون الطلاب وكيفية ملء النماذج المطلوبة، بما في ذلك بطاقة الصحة وبطاقة علاج الطالب، التي توثق حالة صحة الطالب منذ دخوله المدرسة حتى مغادرتها لفترة تصل إلى 12 عامًا.</w:t>
      </w:r>
    </w:p>
    <w:p w14:paraId="6D9C319B" w14:textId="1A381B2D" w:rsidR="002E014C" w:rsidRPr="002E014C" w:rsidRDefault="002E014C" w:rsidP="002E014C">
      <w:pPr>
        <w:bidi/>
        <w:jc w:val="both"/>
        <w:rPr>
          <w:rFonts w:ascii="Simplified Arabic" w:hAnsi="Simplified Arabic" w:cs="Simplified Arabic"/>
          <w:sz w:val="28"/>
          <w:szCs w:val="28"/>
        </w:rPr>
      </w:pPr>
      <w:r w:rsidRPr="002E014C">
        <w:rPr>
          <w:rFonts w:ascii="Simplified Arabic" w:hAnsi="Simplified Arabic" w:cs="Simplified Arabic"/>
          <w:sz w:val="28"/>
          <w:szCs w:val="28"/>
          <w:rtl/>
        </w:rPr>
        <w:t xml:space="preserve">أشار المعلمون في الورديات المسائية إلى أن الإشراف والتنظيم وتنفيذ برامج التوعية تكون أفضل في الورديات الصباحية مقارنةً بالورديات المسائية. هناك أنشطة تدريبية مقدمة للورديات الصباحية لا تشمل الورديات المسائية، مثل تدريبات الإسعافات الأولية وأساليب الكشف المبكر لبعض الأمراض، ولكنها لا تغطي الكشف المبكر عن </w:t>
      </w:r>
      <w:r w:rsidR="007B35CB">
        <w:rPr>
          <w:rFonts w:ascii="Simplified Arabic" w:hAnsi="Simplified Arabic" w:cs="Simplified Arabic" w:hint="cs"/>
          <w:sz w:val="28"/>
          <w:szCs w:val="28"/>
          <w:rtl/>
        </w:rPr>
        <w:t>ال</w:t>
      </w:r>
      <w:r w:rsidRPr="002E014C">
        <w:rPr>
          <w:rFonts w:ascii="Simplified Arabic" w:hAnsi="Simplified Arabic" w:cs="Simplified Arabic"/>
          <w:sz w:val="28"/>
          <w:szCs w:val="28"/>
          <w:rtl/>
        </w:rPr>
        <w:t xml:space="preserve">مشكلات </w:t>
      </w:r>
      <w:r w:rsidR="007B35CB">
        <w:rPr>
          <w:rFonts w:ascii="Simplified Arabic" w:hAnsi="Simplified Arabic" w:cs="Simplified Arabic" w:hint="cs"/>
          <w:sz w:val="28"/>
          <w:szCs w:val="28"/>
          <w:rtl/>
        </w:rPr>
        <w:t>ال</w:t>
      </w:r>
      <w:r w:rsidRPr="002E014C">
        <w:rPr>
          <w:rFonts w:ascii="Simplified Arabic" w:hAnsi="Simplified Arabic" w:cs="Simplified Arabic"/>
          <w:sz w:val="28"/>
          <w:szCs w:val="28"/>
          <w:rtl/>
        </w:rPr>
        <w:t xml:space="preserve">صحية </w:t>
      </w:r>
      <w:r w:rsidR="007B35CB">
        <w:rPr>
          <w:rFonts w:ascii="Simplified Arabic" w:hAnsi="Simplified Arabic" w:cs="Simplified Arabic" w:hint="cs"/>
          <w:sz w:val="28"/>
          <w:szCs w:val="28"/>
          <w:rtl/>
        </w:rPr>
        <w:t>ال</w:t>
      </w:r>
      <w:r w:rsidRPr="002E014C">
        <w:rPr>
          <w:rFonts w:ascii="Simplified Arabic" w:hAnsi="Simplified Arabic" w:cs="Simplified Arabic"/>
          <w:sz w:val="28"/>
          <w:szCs w:val="28"/>
          <w:rtl/>
        </w:rPr>
        <w:t>متعلقة بالرؤية.</w:t>
      </w:r>
    </w:p>
    <w:p w14:paraId="455EEDA7" w14:textId="77777777" w:rsidR="002E014C" w:rsidRPr="002E014C" w:rsidRDefault="002E014C" w:rsidP="002E014C">
      <w:pPr>
        <w:bidi/>
        <w:jc w:val="both"/>
        <w:rPr>
          <w:rFonts w:ascii="Simplified Arabic" w:hAnsi="Simplified Arabic" w:cs="Simplified Arabic"/>
          <w:sz w:val="28"/>
          <w:szCs w:val="28"/>
        </w:rPr>
      </w:pPr>
      <w:r w:rsidRPr="002E014C">
        <w:rPr>
          <w:rFonts w:ascii="Simplified Arabic" w:hAnsi="Simplified Arabic" w:cs="Simplified Arabic"/>
          <w:sz w:val="28"/>
          <w:szCs w:val="28"/>
          <w:rtl/>
        </w:rPr>
        <w:t>يمكن اكتشاف مشكلة الرؤية للطلاب من خلال إحدى الوسائل التالية:</w:t>
      </w:r>
    </w:p>
    <w:p w14:paraId="65CFF0BD" w14:textId="77777777" w:rsidR="002E014C" w:rsidRPr="002E014C" w:rsidRDefault="002E014C" w:rsidP="002E014C">
      <w:pPr>
        <w:bidi/>
        <w:jc w:val="both"/>
        <w:rPr>
          <w:rFonts w:ascii="Simplified Arabic" w:hAnsi="Simplified Arabic" w:cs="Simplified Arabic"/>
          <w:sz w:val="28"/>
          <w:szCs w:val="28"/>
        </w:rPr>
      </w:pPr>
      <w:r w:rsidRPr="002E014C">
        <w:rPr>
          <w:rFonts w:ascii="Simplified Arabic" w:hAnsi="Simplified Arabic" w:cs="Simplified Arabic"/>
          <w:sz w:val="28"/>
          <w:szCs w:val="28"/>
          <w:rtl/>
        </w:rPr>
        <w:t>• الفحص الدوري الروتيني للعيون للطلاب في المدارس العامة.</w:t>
      </w:r>
    </w:p>
    <w:p w14:paraId="75537107" w14:textId="77777777" w:rsidR="002E014C" w:rsidRPr="002E014C" w:rsidRDefault="002E014C" w:rsidP="002E014C">
      <w:pPr>
        <w:bidi/>
        <w:jc w:val="both"/>
        <w:rPr>
          <w:rFonts w:ascii="Simplified Arabic" w:hAnsi="Simplified Arabic" w:cs="Simplified Arabic"/>
          <w:sz w:val="28"/>
          <w:szCs w:val="28"/>
        </w:rPr>
      </w:pPr>
      <w:r w:rsidRPr="002E014C">
        <w:rPr>
          <w:rFonts w:ascii="Simplified Arabic" w:hAnsi="Simplified Arabic" w:cs="Simplified Arabic"/>
          <w:sz w:val="28"/>
          <w:szCs w:val="28"/>
          <w:rtl/>
        </w:rPr>
        <w:t>• التقرير من قبل معلم الصف أو المربي أو مدير المدرسة.</w:t>
      </w:r>
    </w:p>
    <w:p w14:paraId="1D2408BD" w14:textId="77777777" w:rsidR="002E014C" w:rsidRPr="002E014C" w:rsidRDefault="002E014C" w:rsidP="002E014C">
      <w:pPr>
        <w:bidi/>
        <w:jc w:val="both"/>
        <w:rPr>
          <w:rFonts w:ascii="Simplified Arabic" w:hAnsi="Simplified Arabic" w:cs="Simplified Arabic"/>
          <w:sz w:val="28"/>
          <w:szCs w:val="28"/>
        </w:rPr>
      </w:pPr>
      <w:r w:rsidRPr="002E014C">
        <w:rPr>
          <w:rFonts w:ascii="Simplified Arabic" w:hAnsi="Simplified Arabic" w:cs="Simplified Arabic"/>
          <w:sz w:val="28"/>
          <w:szCs w:val="28"/>
          <w:rtl/>
        </w:rPr>
        <w:t>• من خلال الأهل، الذين يبلغون معلم الصف أو الإدارة للمتابعة مع إجراءات فحص الرؤية.</w:t>
      </w:r>
    </w:p>
    <w:p w14:paraId="063FE1A9" w14:textId="75773B80" w:rsidR="002E014C" w:rsidRPr="002E014C" w:rsidRDefault="002E014C" w:rsidP="002E014C">
      <w:pPr>
        <w:bidi/>
        <w:jc w:val="both"/>
        <w:rPr>
          <w:rFonts w:ascii="Simplified Arabic" w:hAnsi="Simplified Arabic" w:cs="Simplified Arabic"/>
          <w:sz w:val="28"/>
          <w:szCs w:val="28"/>
        </w:rPr>
      </w:pPr>
      <w:r w:rsidRPr="002E014C">
        <w:rPr>
          <w:rFonts w:ascii="Simplified Arabic" w:hAnsi="Simplified Arabic" w:cs="Simplified Arabic"/>
          <w:sz w:val="28"/>
          <w:szCs w:val="28"/>
          <w:rtl/>
        </w:rPr>
        <w:t>يُعَتَبَرُ المعلم المقيم المراقب الأساسي لحالة الطالب. في الصفوف الثلاثة الأولى ، يكون هناك مستشار يجب أن يكون على دراية بالطلاب داخل الفصل. يبقى المستشار على اتصال مع مدير المدرسة، الذي بدوره يبقى على اتصال مع أولياء الأمور.</w:t>
      </w:r>
    </w:p>
    <w:p w14:paraId="726372DF" w14:textId="0FEA33DF" w:rsidR="002E014C" w:rsidRDefault="002E014C" w:rsidP="002E014C">
      <w:pPr>
        <w:bidi/>
        <w:jc w:val="both"/>
        <w:rPr>
          <w:rFonts w:ascii="Simplified Arabic" w:hAnsi="Simplified Arabic" w:cs="Simplified Arabic"/>
          <w:sz w:val="28"/>
          <w:szCs w:val="28"/>
        </w:rPr>
      </w:pPr>
      <w:r w:rsidRPr="002E014C">
        <w:rPr>
          <w:rFonts w:ascii="Simplified Arabic" w:hAnsi="Simplified Arabic" w:cs="Simplified Arabic"/>
          <w:sz w:val="28"/>
          <w:szCs w:val="28"/>
          <w:rtl/>
        </w:rPr>
        <w:lastRenderedPageBreak/>
        <w:t>في بعض الحالات، يتخذ المعلم إجراءً أوليًا، مثل نقل الطالب إلى الصفوف الأمامية، استنادًا إلى الملاحظة الشخصية أو استنادًا إلى معلومات من الآباء حول حالة الطالب.</w:t>
      </w:r>
    </w:p>
    <w:p w14:paraId="03C85E11" w14:textId="38ECFE6C" w:rsidR="000948ED" w:rsidRPr="002E014C" w:rsidRDefault="000948ED" w:rsidP="000948ED">
      <w:pPr>
        <w:bidi/>
        <w:jc w:val="both"/>
        <w:rPr>
          <w:rFonts w:ascii="Simplified Arabic" w:hAnsi="Simplified Arabic" w:cs="Simplified Arabic"/>
          <w:sz w:val="28"/>
          <w:szCs w:val="28"/>
          <w:rtl/>
        </w:rPr>
      </w:pPr>
      <w:r w:rsidRPr="000948ED">
        <w:rPr>
          <w:rFonts w:ascii="Simplified Arabic" w:hAnsi="Simplified Arabic" w:cs="Simplified Arabic"/>
          <w:sz w:val="28"/>
          <w:szCs w:val="28"/>
          <w:rtl/>
        </w:rPr>
        <w:t>من جهتهم، يجد المعلمون أن ضغط المنهاج الدراسي وازدحام الفصول الدراسية يجعل من الصعب على المعلم أن يولي اهتمامًا لجانب صحة الطلاب.</w:t>
      </w:r>
    </w:p>
    <w:p w14:paraId="39A2705C" w14:textId="2AC2A231" w:rsidR="002E014C" w:rsidRPr="000948ED" w:rsidRDefault="000948ED" w:rsidP="000948ED">
      <w:pPr>
        <w:pStyle w:val="NormalWeb"/>
        <w:bidi/>
        <w:jc w:val="both"/>
        <w:rPr>
          <w:rFonts w:ascii="Simplified Arabic" w:eastAsiaTheme="minorHAnsi" w:hAnsi="Simplified Arabic" w:cs="Simplified Arabic"/>
          <w:kern w:val="2"/>
          <w:sz w:val="28"/>
          <w:szCs w:val="28"/>
          <w:rtl/>
          <w14:ligatures w14:val="standardContextual"/>
        </w:rPr>
      </w:pPr>
      <w:r>
        <w:rPr>
          <w:rFonts w:asciiTheme="minorHAnsi" w:eastAsiaTheme="minorHAnsi" w:hAnsiTheme="minorHAnsi" w:cstheme="minorBidi"/>
          <w:noProof/>
          <w:kern w:val="2"/>
          <w14:ligatures w14:val="standardContextual"/>
        </w:rPr>
        <mc:AlternateContent>
          <mc:Choice Requires="wps">
            <w:drawing>
              <wp:anchor distT="0" distB="0" distL="114300" distR="114300" simplePos="0" relativeHeight="251658241" behindDoc="1" locked="0" layoutInCell="1" allowOverlap="1" wp14:anchorId="7DA2CF2B" wp14:editId="158548F3">
                <wp:simplePos x="0" y="0"/>
                <wp:positionH relativeFrom="margin">
                  <wp:posOffset>-91440</wp:posOffset>
                </wp:positionH>
                <wp:positionV relativeFrom="paragraph">
                  <wp:posOffset>84455</wp:posOffset>
                </wp:positionV>
                <wp:extent cx="6195060" cy="922020"/>
                <wp:effectExtent l="0" t="0" r="15240" b="11430"/>
                <wp:wrapNone/>
                <wp:docPr id="1307567349" name="Double Bracket 1307567349"/>
                <wp:cNvGraphicFramePr/>
                <a:graphic xmlns:a="http://schemas.openxmlformats.org/drawingml/2006/main">
                  <a:graphicData uri="http://schemas.microsoft.com/office/word/2010/wordprocessingShape">
                    <wps:wsp>
                      <wps:cNvSpPr/>
                      <wps:spPr>
                        <a:xfrm>
                          <a:off x="0" y="0"/>
                          <a:ext cx="6195060" cy="922020"/>
                        </a:xfrm>
                        <a:prstGeom prst="bracketPair">
                          <a:avLst/>
                        </a:prstGeom>
                        <a:solidFill>
                          <a:schemeClr val="accent3">
                            <a:lumMod val="20000"/>
                            <a:lumOff val="80000"/>
                          </a:schemeClr>
                        </a:solidFill>
                        <a:ln>
                          <a:solidFill>
                            <a:srgbClr val="C0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13E0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307567349" o:spid="_x0000_s1026" type="#_x0000_t185" style="position:absolute;margin-left:-7.2pt;margin-top:6.65pt;width:487.8pt;height:72.6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" filled="t" fillcolor="#ededed [662]" strokecolor="#c00000" strokeweight="1.5pt">
                <v:stroke joinstyle="miter"/>
                <w10:wrap anchorx="margin"/>
              </v:shape>
            </w:pict>
          </mc:Fallback>
        </mc:AlternateContent>
      </w:r>
      <w:r w:rsidRPr="000948ED">
        <w:rPr>
          <w:rFonts w:ascii="Simplified Arabic" w:eastAsiaTheme="minorHAnsi" w:hAnsi="Simplified Arabic" w:cs="Simplified Arabic"/>
          <w:kern w:val="2"/>
          <w:sz w:val="28"/>
          <w:szCs w:val="28"/>
          <w:rtl/>
          <w14:ligatures w14:val="standardContextual"/>
        </w:rPr>
        <w:t>عدد الطلاب كبير جدًا، مما يعني أنه حتى إذا كنت ترغب في إيلاء اهتمام لكل طالب، لا يمكنك أن تقدم اهتمامًا متساويًا للجميع، معلم طلاب سوريين في إربد.</w:t>
      </w:r>
    </w:p>
    <w:p w14:paraId="330809DB" w14:textId="63E86DAC" w:rsidR="000948ED" w:rsidRDefault="000948ED" w:rsidP="00BB49B7">
      <w:pPr>
        <w:pStyle w:val="NormalWeb"/>
        <w:jc w:val="both"/>
        <w:rPr>
          <w:rFonts w:asciiTheme="minorHAnsi" w:eastAsiaTheme="minorHAnsi" w:hAnsiTheme="minorHAnsi" w:cstheme="minorBidi"/>
          <w:kern w:val="2"/>
          <w14:ligatures w14:val="standardContextual"/>
        </w:rPr>
      </w:pPr>
    </w:p>
    <w:p w14:paraId="163427CC" w14:textId="3CA69858" w:rsidR="00FE11BE" w:rsidRDefault="000948ED" w:rsidP="000948E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lang w:bidi="ar-JO"/>
        </w:rPr>
        <w:t xml:space="preserve">يجد </w:t>
      </w:r>
      <w:r w:rsidRPr="000948ED">
        <w:rPr>
          <w:rFonts w:ascii="Simplified Arabic" w:hAnsi="Simplified Arabic" w:cs="Simplified Arabic"/>
          <w:sz w:val="28"/>
          <w:szCs w:val="28"/>
          <w:rtl/>
        </w:rPr>
        <w:t>المعلمون أيضًا أن المدارس في المناطق النائية يُحرمون باستمرار من حقوقهم في مجموعة متنوعة من الجوانب، مثل تقديم تخصصات أكاديمية معينة، ناهيك عن تنفيذ ومراقبة الجوانب الصحية.</w:t>
      </w:r>
      <w:r>
        <w:rPr>
          <w:rFonts w:ascii="Simplified Arabic" w:hAnsi="Simplified Arabic" w:cs="Simplified Arabic" w:hint="cs"/>
          <w:sz w:val="28"/>
          <w:szCs w:val="28"/>
          <w:rtl/>
        </w:rPr>
        <w:t xml:space="preserve"> </w:t>
      </w:r>
      <w:r w:rsidRPr="000948ED">
        <w:rPr>
          <w:rFonts w:ascii="Simplified Arabic" w:hAnsi="Simplified Arabic" w:cs="Simplified Arabic"/>
          <w:sz w:val="28"/>
          <w:szCs w:val="28"/>
          <w:rtl/>
        </w:rPr>
        <w:t>يعتقد المعلمون أن هناك احتياجات متعددة لتحقيق بيئة مدرسية صحية، مثل توفير طبيب مقيم مشابه للمدارس الخاصة. بالإضافة إلى ذلك، يشددون على أهمية تهيئة بيئة المدرسة للعناية بصحة عيون الطلاب، بما في ذلك توفير إضاءة مناسبة والنظر في انعكاسات أشعة الشمس على السبورة.</w:t>
      </w:r>
    </w:p>
    <w:p w14:paraId="319C9895" w14:textId="5E2F4421" w:rsidR="007D2DA8" w:rsidRPr="000948ED" w:rsidRDefault="007D2DA8" w:rsidP="007D2DA8">
      <w:pPr>
        <w:pStyle w:val="NormalWeb"/>
        <w:bidi/>
        <w:jc w:val="both"/>
        <w:rPr>
          <w:rFonts w:ascii="Simplified Arabic" w:hAnsi="Simplified Arabic" w:cs="Simplified Arabic"/>
          <w:sz w:val="28"/>
          <w:szCs w:val="28"/>
        </w:rPr>
      </w:pPr>
      <w:r>
        <w:rPr>
          <w:rFonts w:asciiTheme="minorHAnsi" w:eastAsiaTheme="minorHAnsi" w:hAnsiTheme="minorHAnsi" w:cstheme="minorBidi"/>
          <w:noProof/>
          <w:kern w:val="2"/>
          <w14:ligatures w14:val="standardContextual"/>
        </w:rPr>
        <mc:AlternateContent>
          <mc:Choice Requires="wps">
            <w:drawing>
              <wp:anchor distT="0" distB="0" distL="114300" distR="114300" simplePos="0" relativeHeight="251658242" behindDoc="1" locked="0" layoutInCell="1" allowOverlap="1" wp14:anchorId="496050D2" wp14:editId="5431A87B">
                <wp:simplePos x="0" y="0"/>
                <wp:positionH relativeFrom="margin">
                  <wp:posOffset>-129540</wp:posOffset>
                </wp:positionH>
                <wp:positionV relativeFrom="paragraph">
                  <wp:posOffset>9525</wp:posOffset>
                </wp:positionV>
                <wp:extent cx="6141720" cy="1539240"/>
                <wp:effectExtent l="0" t="0" r="11430" b="22860"/>
                <wp:wrapNone/>
                <wp:docPr id="1906989710" name="Double Bracket 1906989710"/>
                <wp:cNvGraphicFramePr/>
                <a:graphic xmlns:a="http://schemas.openxmlformats.org/drawingml/2006/main">
                  <a:graphicData uri="http://schemas.microsoft.com/office/word/2010/wordprocessingShape">
                    <wps:wsp>
                      <wps:cNvSpPr/>
                      <wps:spPr>
                        <a:xfrm>
                          <a:off x="0" y="0"/>
                          <a:ext cx="6141720" cy="1539240"/>
                        </a:xfrm>
                        <a:prstGeom prst="bracketPair">
                          <a:avLst/>
                        </a:prstGeom>
                        <a:solidFill>
                          <a:schemeClr val="accent3">
                            <a:lumMod val="20000"/>
                            <a:lumOff val="80000"/>
                          </a:schemeClr>
                        </a:solidFill>
                        <a:ln>
                          <a:solidFill>
                            <a:srgbClr val="C0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15753" id="Double Bracket 1906989710" o:spid="_x0000_s1026" type="#_x0000_t185" style="position:absolute;margin-left:-10.2pt;margin-top:.75pt;width:483.6pt;height:121.2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" filled="t" fillcolor="#ededed [662]" strokecolor="#c00000" strokeweight="1.5pt">
                <v:stroke joinstyle="miter"/>
                <w10:wrap anchorx="margin"/>
              </v:shape>
            </w:pict>
          </mc:Fallback>
        </mc:AlternateContent>
      </w:r>
      <w:r w:rsidRPr="007D2DA8">
        <w:rPr>
          <w:rFonts w:ascii="Simplified Arabic" w:hAnsi="Simplified Arabic" w:cs="Simplified Arabic"/>
          <w:sz w:val="28"/>
          <w:szCs w:val="28"/>
          <w:rtl/>
        </w:rPr>
        <w:t xml:space="preserve">لوحظ من قبل المعلمين أن أحد الأسباب التي تجعل الطلاب يترددون في ارتداء النظارات تعود إلى تصميم الإطارات. "يُرفض طلابنا في المدارس ارتداء النظارات بسبب تصميم الإطارات السيء. عندما يزورون محلاً لبيع النظارات، يُخبرون بأنهم غير </w:t>
      </w:r>
      <w:r>
        <w:rPr>
          <w:rFonts w:ascii="Simplified Arabic" w:hAnsi="Simplified Arabic" w:cs="Simplified Arabic" w:hint="cs"/>
          <w:sz w:val="28"/>
          <w:szCs w:val="28"/>
          <w:rtl/>
        </w:rPr>
        <w:t>متاح لهم</w:t>
      </w:r>
      <w:r w:rsidRPr="007D2DA8">
        <w:rPr>
          <w:rFonts w:ascii="Simplified Arabic" w:hAnsi="Simplified Arabic" w:cs="Simplified Arabic"/>
          <w:sz w:val="28"/>
          <w:szCs w:val="28"/>
          <w:rtl/>
        </w:rPr>
        <w:t xml:space="preserve"> لاختيار إطارات معينة. الخيارات المقدمة لهم تحمل مواصفات وخصائص معينة قد لا تتناسب مع تفضيلاتهم. وبنتيجة ذلك، يعيدون النظارات ويبحثون عن بدائل"،  معلم من الكرك.</w:t>
      </w:r>
    </w:p>
    <w:p w14:paraId="0F94E799" w14:textId="455BBE30" w:rsidR="00FE11BE" w:rsidRDefault="00FE11BE" w:rsidP="008A24A8">
      <w:pPr>
        <w:pStyle w:val="NormalWeb"/>
        <w:jc w:val="right"/>
        <w:rPr>
          <w:rtl/>
        </w:rPr>
      </w:pPr>
    </w:p>
    <w:p w14:paraId="4A2506FA" w14:textId="0A1CEC08" w:rsidR="008A24A8" w:rsidRDefault="008A24A8" w:rsidP="008A24A8">
      <w:pPr>
        <w:pStyle w:val="NormalWeb"/>
        <w:jc w:val="right"/>
      </w:pPr>
      <w:r w:rsidRPr="008A24A8">
        <w:rPr>
          <w:rFonts w:ascii="Simplified Arabic" w:hAnsi="Simplified Arabic" w:cs="Simplified Arabic"/>
          <w:sz w:val="28"/>
          <w:szCs w:val="28"/>
          <w:rtl/>
        </w:rPr>
        <w:t>لوحظ من قبل المعلمين أن هناك أساليب متعددة يتم تطبيقها في فحص العيون. في بعض الأحيان، يتم أخذ عينة عشوائية من الطلاب، وفي أحيان أخرى يتم فحص جميع الطلاب في الصف</w:t>
      </w:r>
      <w:r>
        <w:rPr>
          <w:rFonts w:ascii="Simplified Arabic" w:hAnsi="Simplified Arabic" w:cs="Simplified Arabic" w:hint="cs"/>
          <w:sz w:val="28"/>
          <w:szCs w:val="28"/>
          <w:rtl/>
        </w:rPr>
        <w:t>.</w:t>
      </w:r>
      <w:r w:rsidRPr="008A24A8">
        <w:t>.</w:t>
      </w:r>
    </w:p>
    <w:p w14:paraId="200EE12F" w14:textId="76F46582" w:rsidR="00DA2DD7" w:rsidRPr="00057BF3" w:rsidRDefault="00057BF3" w:rsidP="008A24A8">
      <w:pPr>
        <w:bidi/>
        <w:jc w:val="both"/>
        <w:outlineLvl w:val="0"/>
        <w:rPr>
          <w:rFonts w:asciiTheme="majorHAnsi" w:eastAsiaTheme="majorEastAsia" w:hAnsiTheme="majorHAnsi" w:cstheme="majorBidi"/>
          <w:b/>
          <w:bCs/>
          <w:smallCaps/>
          <w:color w:val="C45911" w:themeColor="accent2" w:themeShade="BF"/>
          <w:sz w:val="28"/>
          <w:szCs w:val="28"/>
        </w:rPr>
      </w:pPr>
      <w:bookmarkStart w:id="42" w:name="_Toc144119313"/>
      <w:bookmarkStart w:id="43" w:name="_Toc144119472"/>
      <w:r w:rsidRPr="00057BF3">
        <w:rPr>
          <w:rFonts w:asciiTheme="majorHAnsi" w:eastAsiaTheme="majorEastAsia" w:hAnsiTheme="majorHAnsi" w:cstheme="majorBidi"/>
          <w:b/>
          <w:bCs/>
          <w:smallCaps/>
          <w:color w:val="C45911" w:themeColor="accent2" w:themeShade="BF"/>
          <w:sz w:val="28"/>
          <w:szCs w:val="28"/>
        </w:rPr>
        <w:t xml:space="preserve">8.7. </w:t>
      </w:r>
      <w:r w:rsidR="008A24A8">
        <w:rPr>
          <w:rFonts w:asciiTheme="majorHAnsi" w:eastAsiaTheme="majorEastAsia" w:hAnsiTheme="majorHAnsi" w:cstheme="majorBidi" w:hint="cs"/>
          <w:b/>
          <w:bCs/>
          <w:smallCaps/>
          <w:color w:val="C45911" w:themeColor="accent2" w:themeShade="BF"/>
          <w:sz w:val="28"/>
          <w:szCs w:val="28"/>
          <w:rtl/>
        </w:rPr>
        <w:t xml:space="preserve">    دور الأهل في رعاية صحة عيون أطفالهم</w:t>
      </w:r>
      <w:bookmarkEnd w:id="42"/>
      <w:bookmarkEnd w:id="43"/>
      <w:r w:rsidR="008A24A8">
        <w:rPr>
          <w:rFonts w:asciiTheme="majorHAnsi" w:eastAsiaTheme="majorEastAsia" w:hAnsiTheme="majorHAnsi" w:cstheme="majorBidi" w:hint="cs"/>
          <w:b/>
          <w:bCs/>
          <w:smallCaps/>
          <w:color w:val="C45911" w:themeColor="accent2" w:themeShade="BF"/>
          <w:sz w:val="28"/>
          <w:szCs w:val="28"/>
          <w:rtl/>
        </w:rPr>
        <w:t xml:space="preserve">  </w:t>
      </w:r>
    </w:p>
    <w:p w14:paraId="1E09D1D4" w14:textId="3C7797A9" w:rsidR="008A24A8" w:rsidRPr="008A24A8" w:rsidRDefault="008A24A8" w:rsidP="008A24A8">
      <w:pPr>
        <w:pStyle w:val="NormalWeb"/>
        <w:jc w:val="right"/>
        <w:rPr>
          <w:rFonts w:ascii="Simplified Arabic" w:hAnsi="Simplified Arabic" w:cs="Simplified Arabic"/>
          <w:sz w:val="28"/>
          <w:szCs w:val="28"/>
        </w:rPr>
      </w:pPr>
      <w:r>
        <w:rPr>
          <w:rFonts w:ascii="Simplified Arabic" w:hAnsi="Simplified Arabic" w:cs="Simplified Arabic" w:hint="cs"/>
          <w:sz w:val="28"/>
          <w:szCs w:val="28"/>
          <w:rtl/>
        </w:rPr>
        <w:t xml:space="preserve">يلعب </w:t>
      </w:r>
      <w:r w:rsidRPr="008A24A8">
        <w:rPr>
          <w:rFonts w:ascii="Simplified Arabic" w:hAnsi="Simplified Arabic" w:cs="Simplified Arabic"/>
          <w:sz w:val="28"/>
          <w:szCs w:val="28"/>
          <w:rtl/>
        </w:rPr>
        <w:t>الآباء دورًا حاسمًا في العناية بصحة عيون أطفالهم. إليكم بعض الجوانب المهمة لمشاركتهم في هذه الرعاية:</w:t>
      </w:r>
    </w:p>
    <w:p w14:paraId="5CE7AD18" w14:textId="77777777" w:rsidR="008A24A8" w:rsidRPr="008A24A8" w:rsidRDefault="008A24A8" w:rsidP="008A24A8">
      <w:pPr>
        <w:pStyle w:val="NormalWeb"/>
        <w:jc w:val="right"/>
        <w:rPr>
          <w:rFonts w:ascii="Simplified Arabic" w:hAnsi="Simplified Arabic" w:cs="Simplified Arabic"/>
          <w:sz w:val="28"/>
          <w:szCs w:val="28"/>
        </w:rPr>
      </w:pPr>
      <w:r w:rsidRPr="008A24A8">
        <w:rPr>
          <w:rFonts w:ascii="Simplified Arabic" w:hAnsi="Simplified Arabic" w:cs="Simplified Arabic"/>
          <w:sz w:val="28"/>
          <w:szCs w:val="28"/>
          <w:rtl/>
        </w:rPr>
        <w:lastRenderedPageBreak/>
        <w:t>1. فحوصات دورية للعيون: يجب على الآباء التأكد من أن أطفالهم يخضعون لفحوصات دورية للعيون. يساعد ذلك في اكتشاف أي مشكلات في الرؤية أو حالات العين المحتملة في وقت مبكر، مما يتيح الفرصة للعلاج في الوقت المناسب.</w:t>
      </w:r>
    </w:p>
    <w:p w14:paraId="70BE7D95" w14:textId="097FA5D3" w:rsidR="008A24A8" w:rsidRPr="008A24A8" w:rsidRDefault="008A24A8" w:rsidP="008A24A8">
      <w:pPr>
        <w:pStyle w:val="NormalWeb"/>
        <w:jc w:val="right"/>
        <w:rPr>
          <w:rFonts w:ascii="Simplified Arabic" w:hAnsi="Simplified Arabic" w:cs="Simplified Arabic"/>
          <w:sz w:val="28"/>
          <w:szCs w:val="28"/>
        </w:rPr>
      </w:pPr>
      <w:r w:rsidRPr="008A24A8">
        <w:rPr>
          <w:rFonts w:ascii="Simplified Arabic" w:hAnsi="Simplified Arabic" w:cs="Simplified Arabic"/>
          <w:sz w:val="28"/>
          <w:szCs w:val="28"/>
          <w:rtl/>
        </w:rPr>
        <w:t xml:space="preserve">2. مراقبة علامات مشاكل الرؤية: يجب على الآباء أن يكونوا متنبهين لأي علامات أو أعراض لمشكلات في الرؤية لدى أطفالهم. قد تشمل هذه العلامات التغميض المتكرر، فرك العيون، صعوبة التركيز، ميل الرأس أثناء القراءة، أو شكاوى من الصداع أو التعب العيني. إذا لوحظت أي من هذه العلامات، يجب على الآباء استشارة </w:t>
      </w:r>
      <w:r>
        <w:rPr>
          <w:rFonts w:ascii="Simplified Arabic" w:hAnsi="Simplified Arabic" w:cs="Simplified Arabic" w:hint="cs"/>
          <w:sz w:val="28"/>
          <w:szCs w:val="28"/>
          <w:rtl/>
        </w:rPr>
        <w:t>مختص</w:t>
      </w:r>
      <w:r w:rsidRPr="008A24A8">
        <w:rPr>
          <w:rFonts w:ascii="Simplified Arabic" w:hAnsi="Simplified Arabic" w:cs="Simplified Arabic"/>
          <w:sz w:val="28"/>
          <w:szCs w:val="28"/>
          <w:rtl/>
        </w:rPr>
        <w:t xml:space="preserve"> رعاية العيون.</w:t>
      </w:r>
    </w:p>
    <w:p w14:paraId="20FDEF18" w14:textId="77777777" w:rsidR="008A24A8" w:rsidRPr="008A24A8" w:rsidRDefault="008A24A8" w:rsidP="008A24A8">
      <w:pPr>
        <w:pStyle w:val="NormalWeb"/>
        <w:jc w:val="right"/>
        <w:rPr>
          <w:rFonts w:ascii="Simplified Arabic" w:hAnsi="Simplified Arabic" w:cs="Simplified Arabic"/>
          <w:sz w:val="28"/>
          <w:szCs w:val="28"/>
        </w:rPr>
      </w:pPr>
      <w:r w:rsidRPr="008A24A8">
        <w:rPr>
          <w:rFonts w:ascii="Simplified Arabic" w:hAnsi="Simplified Arabic" w:cs="Simplified Arabic"/>
          <w:sz w:val="28"/>
          <w:szCs w:val="28"/>
          <w:rtl/>
        </w:rPr>
        <w:t>3. تعزيز عادات صديقة للعيون: يمكن للآباء تشجيع أطفالهم على اعتماد عادات صحية تعزز من صحة العيون. وهذا يتضمن تعليمهم حول الإضاءة السليمة عند القراءة أو استخدام الأجهزة الإلكترونية، وأخذ فترات استراحة منتظمة أثناء استخدام الشاشات، والحفاظ على مسافة مناسبة من الشاشات.</w:t>
      </w:r>
    </w:p>
    <w:p w14:paraId="1F23EAA7" w14:textId="25A6DD9A" w:rsidR="008A24A8" w:rsidRPr="008A24A8" w:rsidRDefault="008A24A8" w:rsidP="00836C1B">
      <w:pPr>
        <w:pStyle w:val="NormalWeb"/>
        <w:jc w:val="right"/>
        <w:rPr>
          <w:rFonts w:ascii="Simplified Arabic" w:hAnsi="Simplified Arabic" w:cs="Simplified Arabic"/>
          <w:sz w:val="28"/>
          <w:szCs w:val="28"/>
        </w:rPr>
      </w:pPr>
      <w:r w:rsidRPr="008A24A8">
        <w:rPr>
          <w:rFonts w:ascii="Simplified Arabic" w:hAnsi="Simplified Arabic" w:cs="Simplified Arabic"/>
          <w:sz w:val="28"/>
          <w:szCs w:val="28"/>
          <w:rtl/>
        </w:rPr>
        <w:t>4. حماية العيون من الإصابات: يجب على الآباء توعية أطفالهم بأهمية حماية عيونهم من الإصابات. وذلك من خلال تعليمهم ارتداء النظارات الواقية المناسبة أثناء ممارسة الرياضة والأنشطة الأخرى التي تشكل خطرًا على عيونهم.</w:t>
      </w:r>
      <w:r w:rsidR="00836C1B">
        <w:rPr>
          <w:rFonts w:ascii="Simplified Arabic" w:hAnsi="Simplified Arabic" w:cs="Simplified Arabic" w:hint="cs"/>
          <w:sz w:val="28"/>
          <w:szCs w:val="28"/>
          <w:rtl/>
        </w:rPr>
        <w:t xml:space="preserve"> </w:t>
      </w:r>
    </w:p>
    <w:p w14:paraId="3FEDBFE4" w14:textId="0D9020AF" w:rsidR="008A24A8" w:rsidRPr="008A24A8" w:rsidRDefault="008A24A8" w:rsidP="008A24A8">
      <w:pPr>
        <w:pStyle w:val="NormalWeb"/>
        <w:jc w:val="right"/>
        <w:rPr>
          <w:rFonts w:ascii="Simplified Arabic" w:hAnsi="Simplified Arabic" w:cs="Simplified Arabic"/>
          <w:sz w:val="28"/>
          <w:szCs w:val="28"/>
        </w:rPr>
      </w:pPr>
      <w:r w:rsidRPr="008A24A8">
        <w:rPr>
          <w:rFonts w:ascii="Simplified Arabic" w:hAnsi="Simplified Arabic" w:cs="Simplified Arabic"/>
          <w:sz w:val="28"/>
          <w:szCs w:val="28"/>
          <w:rtl/>
        </w:rPr>
        <w:t>5. التغذية السليمة: النظام الغذائي المتوازن الغني بالعناصر الغذائية مثل فيتامينات إلى الأحماض الدهنية أوميجا-3، مفيد لصحة العيون. يجب على الآباء توفير نظام غذائي غني بالفواكه والخضروات والحبوب الكاملة والأسماك لأطفالهم.</w:t>
      </w:r>
    </w:p>
    <w:p w14:paraId="2DC04576" w14:textId="77777777" w:rsidR="008A24A8" w:rsidRPr="008A24A8" w:rsidRDefault="008A24A8" w:rsidP="008A24A8">
      <w:pPr>
        <w:pStyle w:val="NormalWeb"/>
        <w:jc w:val="right"/>
        <w:rPr>
          <w:rFonts w:ascii="Simplified Arabic" w:hAnsi="Simplified Arabic" w:cs="Simplified Arabic"/>
          <w:sz w:val="28"/>
          <w:szCs w:val="28"/>
        </w:rPr>
      </w:pPr>
      <w:r w:rsidRPr="008A24A8">
        <w:rPr>
          <w:rFonts w:ascii="Simplified Arabic" w:hAnsi="Simplified Arabic" w:cs="Simplified Arabic"/>
          <w:sz w:val="28"/>
          <w:szCs w:val="28"/>
          <w:rtl/>
        </w:rPr>
        <w:t>6. التعامل مع احتياجات تصحيح الرؤية: إذا كان الطفل بحاجة إلى تصحيح للرؤية، مثل النظارات أو العدسات اللاصقة، يجب على الآباء التأكد من ارتدائها بانتظام وبشكل صحيح. يجب أيضًا تيسير الفحوصات الدورية لمراقبة أي تغييرات في رؤية الطفل.</w:t>
      </w:r>
    </w:p>
    <w:p w14:paraId="2BDE0C7D" w14:textId="234F6937" w:rsidR="008A24A8" w:rsidRDefault="008A24A8" w:rsidP="008A24A8">
      <w:pPr>
        <w:pStyle w:val="NormalWeb"/>
        <w:jc w:val="right"/>
        <w:rPr>
          <w:rFonts w:ascii="Simplified Arabic" w:hAnsi="Simplified Arabic" w:cs="Simplified Arabic"/>
          <w:sz w:val="28"/>
          <w:szCs w:val="28"/>
          <w:rtl/>
        </w:rPr>
      </w:pPr>
      <w:r w:rsidRPr="008A24A8">
        <w:rPr>
          <w:rFonts w:ascii="Simplified Arabic" w:hAnsi="Simplified Arabic" w:cs="Simplified Arabic"/>
          <w:sz w:val="28"/>
          <w:szCs w:val="28"/>
          <w:rtl/>
        </w:rPr>
        <w:t xml:space="preserve">7. التواصل مع المعلمين </w:t>
      </w:r>
      <w:r w:rsidR="00836C1B">
        <w:rPr>
          <w:rFonts w:ascii="Simplified Arabic" w:hAnsi="Simplified Arabic" w:cs="Simplified Arabic" w:hint="cs"/>
          <w:sz w:val="28"/>
          <w:szCs w:val="28"/>
          <w:rtl/>
        </w:rPr>
        <w:t>ومختصي</w:t>
      </w:r>
      <w:r w:rsidRPr="008A24A8">
        <w:rPr>
          <w:rFonts w:ascii="Simplified Arabic" w:hAnsi="Simplified Arabic" w:cs="Simplified Arabic"/>
          <w:sz w:val="28"/>
          <w:szCs w:val="28"/>
          <w:rtl/>
        </w:rPr>
        <w:t xml:space="preserve"> رعاية العيون: يجب على الآباء الحفاظ على التواصل المفتوح مع معلمي أطفالهم </w:t>
      </w:r>
      <w:r w:rsidR="00836C1B">
        <w:rPr>
          <w:rFonts w:ascii="Simplified Arabic" w:hAnsi="Simplified Arabic" w:cs="Simplified Arabic" w:hint="cs"/>
          <w:sz w:val="28"/>
          <w:szCs w:val="28"/>
          <w:rtl/>
        </w:rPr>
        <w:t>ومختصي</w:t>
      </w:r>
      <w:r w:rsidRPr="008A24A8">
        <w:rPr>
          <w:rFonts w:ascii="Simplified Arabic" w:hAnsi="Simplified Arabic" w:cs="Simplified Arabic"/>
          <w:sz w:val="28"/>
          <w:szCs w:val="28"/>
          <w:rtl/>
        </w:rPr>
        <w:t xml:space="preserve"> رعاية العيون. يساعد ذلك في فهم احتياجات الرؤية لدى الطفل ومعالجة أي مخاوف أو توصيات بشأن صحة عيونه.</w:t>
      </w:r>
    </w:p>
    <w:p w14:paraId="0127B1B4" w14:textId="1614437D" w:rsidR="00F635D8" w:rsidRDefault="00A66133" w:rsidP="008A24A8">
      <w:pPr>
        <w:pStyle w:val="NormalWeb"/>
        <w:jc w:val="right"/>
        <w:rPr>
          <w:rFonts w:ascii="Simplified Arabic" w:hAnsi="Simplified Arabic" w:cs="Simplified Arabic"/>
          <w:sz w:val="28"/>
          <w:szCs w:val="28"/>
          <w:rtl/>
        </w:rPr>
      </w:pPr>
      <w:r>
        <w:rPr>
          <w:rFonts w:asciiTheme="minorHAnsi" w:eastAsiaTheme="minorHAnsi" w:hAnsiTheme="minorHAnsi" w:cstheme="minorBidi"/>
          <w:noProof/>
          <w:kern w:val="2"/>
          <w14:ligatures w14:val="standardContextual"/>
        </w:rPr>
        <w:lastRenderedPageBreak/>
        <mc:AlternateContent>
          <mc:Choice Requires="wps">
            <w:drawing>
              <wp:anchor distT="0" distB="0" distL="114300" distR="114300" simplePos="0" relativeHeight="251658243" behindDoc="1" locked="0" layoutInCell="1" allowOverlap="1" wp14:anchorId="38C1491B" wp14:editId="234E30C8">
                <wp:simplePos x="0" y="0"/>
                <wp:positionH relativeFrom="column">
                  <wp:posOffset>-7620</wp:posOffset>
                </wp:positionH>
                <wp:positionV relativeFrom="paragraph">
                  <wp:posOffset>1005840</wp:posOffset>
                </wp:positionV>
                <wp:extent cx="6004560" cy="628650"/>
                <wp:effectExtent l="0" t="0" r="15240" b="19050"/>
                <wp:wrapNone/>
                <wp:docPr id="660835034" name="Double Bracket 660835034"/>
                <wp:cNvGraphicFramePr/>
                <a:graphic xmlns:a="http://schemas.openxmlformats.org/drawingml/2006/main">
                  <a:graphicData uri="http://schemas.microsoft.com/office/word/2010/wordprocessingShape">
                    <wps:wsp>
                      <wps:cNvSpPr/>
                      <wps:spPr>
                        <a:xfrm>
                          <a:off x="0" y="0"/>
                          <a:ext cx="6004560" cy="628650"/>
                        </a:xfrm>
                        <a:prstGeom prst="bracketPair">
                          <a:avLst/>
                        </a:prstGeom>
                        <a:solidFill>
                          <a:schemeClr val="accent3">
                            <a:lumMod val="20000"/>
                            <a:lumOff val="80000"/>
                          </a:schemeClr>
                        </a:solidFill>
                        <a:ln>
                          <a:solidFill>
                            <a:srgbClr val="C0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1AE4F" id="Double Bracket 660835034" o:spid="_x0000_s1026" type="#_x0000_t185" style="position:absolute;margin-left:-.6pt;margin-top:79.2pt;width:472.8pt;height:49.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" filled="t" fillcolor="#ededed [662]" strokecolor="#c00000" strokeweight="1.5pt">
                <v:stroke joinstyle="miter"/>
              </v:shape>
            </w:pict>
          </mc:Fallback>
        </mc:AlternateContent>
      </w:r>
      <w:r w:rsidR="00F635D8" w:rsidRPr="00F635D8">
        <w:rPr>
          <w:rFonts w:ascii="Simplified Arabic" w:hAnsi="Simplified Arabic" w:cs="Simplified Arabic"/>
          <w:sz w:val="28"/>
          <w:szCs w:val="28"/>
          <w:rtl/>
        </w:rPr>
        <w:t xml:space="preserve">يشعر الآباء بأن الطلاب، خاصة الإناث، يترددون في ارتداء النظارات داخل المدرسة. يعتقد الآباء أن جودة وتصميم الإطارات تلعب دورًا في تردد الطلاب في ارتدائها داخل المدرسة. يشعر الطلاب بأنهم يواجهون </w:t>
      </w:r>
      <w:r w:rsidR="00F635D8">
        <w:rPr>
          <w:rFonts w:ascii="Simplified Arabic" w:hAnsi="Simplified Arabic" w:cs="Simplified Arabic" w:hint="cs"/>
          <w:sz w:val="28"/>
          <w:szCs w:val="28"/>
          <w:rtl/>
        </w:rPr>
        <w:t>عدم</w:t>
      </w:r>
      <w:r w:rsidR="00F635D8" w:rsidRPr="00F635D8">
        <w:rPr>
          <w:rFonts w:ascii="Simplified Arabic" w:hAnsi="Simplified Arabic" w:cs="Simplified Arabic"/>
          <w:sz w:val="28"/>
          <w:szCs w:val="28"/>
          <w:rtl/>
        </w:rPr>
        <w:t xml:space="preserve"> </w:t>
      </w:r>
      <w:r w:rsidR="00F635D8">
        <w:rPr>
          <w:rFonts w:ascii="Simplified Arabic" w:hAnsi="Simplified Arabic" w:cs="Simplified Arabic" w:hint="cs"/>
          <w:sz w:val="28"/>
          <w:szCs w:val="28"/>
          <w:rtl/>
        </w:rPr>
        <w:t xml:space="preserve">تقبل </w:t>
      </w:r>
      <w:r w:rsidR="00F635D8" w:rsidRPr="00F635D8">
        <w:rPr>
          <w:rFonts w:ascii="Simplified Arabic" w:hAnsi="Simplified Arabic" w:cs="Simplified Arabic"/>
          <w:sz w:val="28"/>
          <w:szCs w:val="28"/>
          <w:rtl/>
        </w:rPr>
        <w:t xml:space="preserve">من قبل أقرانهم </w:t>
      </w:r>
      <w:r w:rsidR="00F635D8">
        <w:rPr>
          <w:rFonts w:ascii="Simplified Arabic" w:hAnsi="Simplified Arabic" w:cs="Simplified Arabic" w:hint="cs"/>
          <w:sz w:val="28"/>
          <w:szCs w:val="28"/>
          <w:rtl/>
        </w:rPr>
        <w:t>إذا كانوا يرتدون</w:t>
      </w:r>
      <w:r w:rsidR="00F635D8" w:rsidRPr="00F635D8">
        <w:rPr>
          <w:rFonts w:ascii="Simplified Arabic" w:hAnsi="Simplified Arabic" w:cs="Simplified Arabic"/>
          <w:sz w:val="28"/>
          <w:szCs w:val="28"/>
          <w:rtl/>
        </w:rPr>
        <w:t xml:space="preserve"> نظارات طبية</w:t>
      </w:r>
      <w:r w:rsidR="00F635D8">
        <w:rPr>
          <w:rFonts w:ascii="Simplified Arabic" w:hAnsi="Simplified Arabic" w:cs="Simplified Arabic" w:hint="cs"/>
          <w:sz w:val="28"/>
          <w:szCs w:val="28"/>
          <w:rtl/>
        </w:rPr>
        <w:t>.</w:t>
      </w:r>
    </w:p>
    <w:p w14:paraId="5DF18E3B" w14:textId="7311771E" w:rsidR="00A66133" w:rsidRPr="008A24A8" w:rsidRDefault="00A66133" w:rsidP="008A24A8">
      <w:pPr>
        <w:pStyle w:val="NormalWeb"/>
        <w:jc w:val="right"/>
        <w:rPr>
          <w:rFonts w:ascii="Simplified Arabic" w:hAnsi="Simplified Arabic" w:cs="Simplified Arabic"/>
          <w:sz w:val="28"/>
          <w:szCs w:val="28"/>
          <w:rtl/>
        </w:rPr>
      </w:pPr>
      <w:r w:rsidRPr="00A66133">
        <w:rPr>
          <w:rFonts w:ascii="Simplified Arabic" w:hAnsi="Simplified Arabic" w:cs="Simplified Arabic"/>
          <w:sz w:val="28"/>
          <w:szCs w:val="28"/>
          <w:rtl/>
        </w:rPr>
        <w:t xml:space="preserve"> أر</w:t>
      </w:r>
      <w:r>
        <w:rPr>
          <w:rFonts w:ascii="Simplified Arabic" w:hAnsi="Simplified Arabic" w:cs="Simplified Arabic" w:hint="cs"/>
          <w:sz w:val="28"/>
          <w:szCs w:val="28"/>
          <w:rtl/>
        </w:rPr>
        <w:t>اه</w:t>
      </w:r>
      <w:r w:rsidRPr="00A66133">
        <w:rPr>
          <w:rFonts w:ascii="Simplified Arabic" w:hAnsi="Simplified Arabic" w:cs="Simplified Arabic"/>
          <w:sz w:val="28"/>
          <w:szCs w:val="28"/>
          <w:rtl/>
        </w:rPr>
        <w:t xml:space="preserve"> في الصباح يرتدي النظارات، ولكن داخل المدرسة، يخلعها. معلم للطلاب السوريين في إربد</w:t>
      </w:r>
    </w:p>
    <w:p w14:paraId="79E0F5EB" w14:textId="3170AFBB" w:rsidR="008A24A8" w:rsidRDefault="008A24A8" w:rsidP="00BB49B7">
      <w:pPr>
        <w:pStyle w:val="NormalWeb"/>
        <w:jc w:val="both"/>
        <w:rPr>
          <w:rtl/>
        </w:rPr>
      </w:pPr>
    </w:p>
    <w:p w14:paraId="71C7FA7E" w14:textId="45BBD8D4" w:rsidR="007D05B4" w:rsidRDefault="000966FF" w:rsidP="007D05B4">
      <w:pPr>
        <w:pStyle w:val="NormalWeb"/>
        <w:jc w:val="right"/>
        <w:rPr>
          <w:rFonts w:ascii="Simplified Arabic" w:hAnsi="Simplified Arabic" w:cs="Simplified Arabic"/>
          <w:sz w:val="28"/>
          <w:szCs w:val="28"/>
          <w:rtl/>
        </w:rPr>
      </w:pPr>
      <w:r>
        <w:rPr>
          <w:rFonts w:asciiTheme="minorHAnsi" w:eastAsiaTheme="minorHAnsi" w:hAnsiTheme="minorHAnsi" w:cstheme="minorBidi"/>
          <w:noProof/>
          <w:kern w:val="2"/>
          <w14:ligatures w14:val="standardContextual"/>
        </w:rPr>
        <mc:AlternateContent>
          <mc:Choice Requires="wps">
            <w:drawing>
              <wp:anchor distT="0" distB="0" distL="114300" distR="114300" simplePos="0" relativeHeight="251676688" behindDoc="1" locked="0" layoutInCell="1" allowOverlap="1" wp14:anchorId="2F3F914E" wp14:editId="50131159">
                <wp:simplePos x="0" y="0"/>
                <wp:positionH relativeFrom="margin">
                  <wp:align>left</wp:align>
                </wp:positionH>
                <wp:positionV relativeFrom="paragraph">
                  <wp:posOffset>1295400</wp:posOffset>
                </wp:positionV>
                <wp:extent cx="6004560" cy="628650"/>
                <wp:effectExtent l="0" t="0" r="15240" b="19050"/>
                <wp:wrapNone/>
                <wp:docPr id="1287072349" name="Double Bracket 1287072349"/>
                <wp:cNvGraphicFramePr/>
                <a:graphic xmlns:a="http://schemas.openxmlformats.org/drawingml/2006/main">
                  <a:graphicData uri="http://schemas.microsoft.com/office/word/2010/wordprocessingShape">
                    <wps:wsp>
                      <wps:cNvSpPr/>
                      <wps:spPr>
                        <a:xfrm>
                          <a:off x="0" y="0"/>
                          <a:ext cx="6004560" cy="628650"/>
                        </a:xfrm>
                        <a:prstGeom prst="bracketPair">
                          <a:avLst/>
                        </a:prstGeom>
                        <a:solidFill>
                          <a:schemeClr val="accent3">
                            <a:lumMod val="20000"/>
                            <a:lumOff val="80000"/>
                          </a:schemeClr>
                        </a:solidFill>
                        <a:ln>
                          <a:solidFill>
                            <a:srgbClr val="C0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9903" id="Double Bracket 1287072349" o:spid="_x0000_s1026" type="#_x0000_t185" style="position:absolute;margin-left:0;margin-top:102pt;width:472.8pt;height:49.5pt;z-index:-25163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" filled="t" fillcolor="#ededed [662]" strokecolor="#c00000" strokeweight="1.5pt">
                <v:stroke joinstyle="miter"/>
                <w10:wrap anchorx="margin"/>
              </v:shape>
            </w:pict>
          </mc:Fallback>
        </mc:AlternateContent>
      </w:r>
      <w:r w:rsidR="007D05B4" w:rsidRPr="007D05B4">
        <w:rPr>
          <w:rFonts w:ascii="Simplified Arabic" w:hAnsi="Simplified Arabic" w:cs="Simplified Arabic"/>
          <w:sz w:val="28"/>
          <w:szCs w:val="28"/>
          <w:rtl/>
        </w:rPr>
        <w:t>يُلاحظ أن نسبة عالية من الآباء والأمهات يتجاهلون الأعراض الأولية لمشاكل العيون، ويلجؤون إلى الوصفات المنزلية المعروفة. قد يأتي في اعتبارهم استشارة طبيب فقط إذا استمرت الأعراض. نظرًا للظروف الاقتصادية وتكاليف الاستشارات الطبية المرتفعة، يعتمد الكثير من الآباء والأمهات بشكل كبير على الأيام الطبية المجانية.</w:t>
      </w:r>
      <w:r w:rsidRPr="000966FF">
        <w:rPr>
          <w:rFonts w:asciiTheme="minorHAnsi" w:eastAsiaTheme="minorHAnsi" w:hAnsiTheme="minorHAnsi" w:cstheme="minorBidi"/>
          <w:noProof/>
          <w:kern w:val="2"/>
          <w14:ligatures w14:val="standardContextual"/>
        </w:rPr>
        <w:t xml:space="preserve"> </w:t>
      </w:r>
    </w:p>
    <w:p w14:paraId="63E39A90" w14:textId="527A1894" w:rsidR="000966FF" w:rsidRPr="000966FF" w:rsidRDefault="000966FF" w:rsidP="000966FF">
      <w:pPr>
        <w:pStyle w:val="NormalWeb"/>
        <w:bidi/>
        <w:rPr>
          <w:rFonts w:ascii="Simplified Arabic" w:hAnsi="Simplified Arabic" w:cs="Simplified Arabic"/>
          <w:sz w:val="28"/>
          <w:szCs w:val="28"/>
        </w:rPr>
      </w:pPr>
      <w:r>
        <w:rPr>
          <w:rFonts w:asciiTheme="minorHAnsi" w:eastAsiaTheme="minorHAnsi" w:hAnsiTheme="minorHAnsi" w:cstheme="minorBidi"/>
          <w:noProof/>
          <w:kern w:val="2"/>
          <w14:ligatures w14:val="standardContextual"/>
        </w:rPr>
        <mc:AlternateContent>
          <mc:Choice Requires="wps">
            <w:drawing>
              <wp:anchor distT="0" distB="0" distL="114300" distR="114300" simplePos="0" relativeHeight="251678736" behindDoc="1" locked="0" layoutInCell="1" allowOverlap="1" wp14:anchorId="4CC04B8C" wp14:editId="55D900D7">
                <wp:simplePos x="0" y="0"/>
                <wp:positionH relativeFrom="margin">
                  <wp:align>left</wp:align>
                </wp:positionH>
                <wp:positionV relativeFrom="paragraph">
                  <wp:posOffset>634365</wp:posOffset>
                </wp:positionV>
                <wp:extent cx="6004560" cy="537210"/>
                <wp:effectExtent l="0" t="0" r="15240" b="15240"/>
                <wp:wrapNone/>
                <wp:docPr id="2101579460" name="Double Bracket 2101579460"/>
                <wp:cNvGraphicFramePr/>
                <a:graphic xmlns:a="http://schemas.openxmlformats.org/drawingml/2006/main">
                  <a:graphicData uri="http://schemas.microsoft.com/office/word/2010/wordprocessingShape">
                    <wps:wsp>
                      <wps:cNvSpPr/>
                      <wps:spPr>
                        <a:xfrm>
                          <a:off x="0" y="0"/>
                          <a:ext cx="6004560" cy="537210"/>
                        </a:xfrm>
                        <a:prstGeom prst="bracketPair">
                          <a:avLst/>
                        </a:prstGeom>
                        <a:solidFill>
                          <a:schemeClr val="accent3">
                            <a:lumMod val="20000"/>
                            <a:lumOff val="80000"/>
                          </a:schemeClr>
                        </a:solidFill>
                        <a:ln>
                          <a:solidFill>
                            <a:srgbClr val="C0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DC3C8" id="Double Bracket 2101579460" o:spid="_x0000_s1026" type="#_x0000_t185" style="position:absolute;margin-left:0;margin-top:49.95pt;width:472.8pt;height:42.3pt;z-index:-25163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" filled="t" fillcolor="#ededed [662]" strokecolor="#c00000" strokeweight="1.5pt">
                <v:stroke joinstyle="miter"/>
                <w10:wrap anchorx="margin"/>
              </v:shape>
            </w:pict>
          </mc:Fallback>
        </mc:AlternateContent>
      </w:r>
      <w:r w:rsidRPr="000966FF">
        <w:rPr>
          <w:rFonts w:ascii="Simplified Arabic" w:hAnsi="Simplified Arabic" w:cs="Simplified Arabic"/>
          <w:sz w:val="28"/>
          <w:szCs w:val="28"/>
          <w:rtl/>
        </w:rPr>
        <w:t>أنا أفعل نفس الشيء كما تفعل أمي. عندما يشعر ابني بالتعب، أحاول أن أعطيه حبوب للصداع. عندما يشتكي من عينيه، نقوم بتحضير شاي عشبي. أم لطفل من الكرك</w:t>
      </w:r>
      <w:r w:rsidRPr="000966FF">
        <w:rPr>
          <w:rFonts w:ascii="Simplified Arabic" w:hAnsi="Simplified Arabic" w:cs="Simplified Arabic"/>
          <w:sz w:val="28"/>
          <w:szCs w:val="28"/>
        </w:rPr>
        <w:t>.</w:t>
      </w:r>
    </w:p>
    <w:p w14:paraId="6FC46489" w14:textId="77777777" w:rsidR="000966FF" w:rsidRPr="000966FF" w:rsidRDefault="000966FF" w:rsidP="000966FF">
      <w:pPr>
        <w:pStyle w:val="NormalWeb"/>
        <w:bidi/>
        <w:rPr>
          <w:rFonts w:ascii="Simplified Arabic" w:hAnsi="Simplified Arabic" w:cs="Simplified Arabic"/>
          <w:sz w:val="28"/>
          <w:szCs w:val="28"/>
        </w:rPr>
      </w:pPr>
      <w:r w:rsidRPr="000966FF">
        <w:rPr>
          <w:rFonts w:ascii="Simplified Arabic" w:hAnsi="Simplified Arabic" w:cs="Simplified Arabic"/>
          <w:sz w:val="28"/>
          <w:szCs w:val="28"/>
          <w:rtl/>
        </w:rPr>
        <w:t>إذا لم تكن هناك أيام فحص طبي مجانية، لن أكون قادرًا على علاج ابنتي. أم لطفل من الكرك</w:t>
      </w:r>
      <w:r w:rsidRPr="000966FF">
        <w:rPr>
          <w:rFonts w:ascii="Simplified Arabic" w:hAnsi="Simplified Arabic" w:cs="Simplified Arabic"/>
          <w:sz w:val="28"/>
          <w:szCs w:val="28"/>
        </w:rPr>
        <w:t>.</w:t>
      </w:r>
    </w:p>
    <w:p w14:paraId="42F5EB5E" w14:textId="490C6CD3" w:rsidR="000966FF" w:rsidRDefault="000966FF" w:rsidP="000966FF">
      <w:pPr>
        <w:pStyle w:val="NormalWeb"/>
        <w:bidi/>
        <w:rPr>
          <w:rFonts w:ascii="Simplified Arabic" w:hAnsi="Simplified Arabic" w:cs="Simplified Arabic"/>
          <w:sz w:val="28"/>
          <w:szCs w:val="28"/>
          <w:rtl/>
        </w:rPr>
      </w:pPr>
      <w:r w:rsidRPr="000966FF">
        <w:rPr>
          <w:rFonts w:ascii="Simplified Arabic" w:hAnsi="Simplified Arabic" w:cs="Simplified Arabic"/>
          <w:sz w:val="28"/>
          <w:szCs w:val="28"/>
          <w:rtl/>
        </w:rPr>
        <w:t>يشعر الآباء والأمهات بأن التواصل مع المعلمين قد تحسن من خلال تنشيط ميزات المجموعات في تطبيقات الهواتف المحمولة. وهذا يساهم في إبلاغ المعلمين بأي أعراض صحية أو مشكلات تتعلق بأطفالهم</w:t>
      </w:r>
      <w:r w:rsidRPr="000966FF">
        <w:rPr>
          <w:rFonts w:ascii="Simplified Arabic" w:hAnsi="Simplified Arabic" w:cs="Simplified Arabic"/>
          <w:sz w:val="28"/>
          <w:szCs w:val="28"/>
        </w:rPr>
        <w:t>.</w:t>
      </w:r>
    </w:p>
    <w:p w14:paraId="046FD268" w14:textId="636B6B16" w:rsidR="0048421C" w:rsidRPr="00057BF3" w:rsidRDefault="00484758" w:rsidP="00484758">
      <w:pPr>
        <w:pStyle w:val="ListParagraph"/>
        <w:numPr>
          <w:ilvl w:val="0"/>
          <w:numId w:val="12"/>
        </w:numPr>
        <w:shd w:val="clear" w:color="auto" w:fill="833C0B" w:themeFill="accent2" w:themeFillShade="80"/>
        <w:bidi/>
        <w:jc w:val="both"/>
        <w:outlineLvl w:val="0"/>
        <w:rPr>
          <w:rFonts w:asciiTheme="majorHAnsi" w:eastAsiaTheme="majorEastAsia" w:hAnsiTheme="majorHAnsi" w:cstheme="majorBidi"/>
          <w:b/>
          <w:bCs/>
          <w:smallCaps/>
          <w:color w:val="FFFFFF" w:themeColor="background1"/>
          <w:sz w:val="28"/>
          <w:szCs w:val="28"/>
        </w:rPr>
      </w:pPr>
      <w:bookmarkStart w:id="44" w:name="_Toc144119314"/>
      <w:bookmarkStart w:id="45" w:name="_Toc144119473"/>
      <w:r>
        <w:rPr>
          <w:rFonts w:asciiTheme="majorHAnsi" w:eastAsiaTheme="majorEastAsia" w:hAnsiTheme="majorHAnsi" w:cstheme="majorBidi" w:hint="cs"/>
          <w:b/>
          <w:bCs/>
          <w:smallCaps/>
          <w:color w:val="FFFFFF" w:themeColor="background1"/>
          <w:sz w:val="28"/>
          <w:szCs w:val="28"/>
          <w:rtl/>
        </w:rPr>
        <w:t>تحديات تواجه فعالية برنامج الصحة المدرسية</w:t>
      </w:r>
      <w:bookmarkEnd w:id="44"/>
      <w:bookmarkEnd w:id="45"/>
    </w:p>
    <w:p w14:paraId="25B54A12" w14:textId="77777777" w:rsidR="00985F91" w:rsidRPr="00985F91" w:rsidRDefault="00985F91" w:rsidP="00985F91">
      <w:pPr>
        <w:bidi/>
        <w:jc w:val="both"/>
        <w:rPr>
          <w:rFonts w:ascii="Simplified Arabic" w:hAnsi="Simplified Arabic" w:cs="Simplified Arabic"/>
          <w:sz w:val="28"/>
          <w:szCs w:val="28"/>
        </w:rPr>
      </w:pPr>
      <w:r w:rsidRPr="00985F91">
        <w:rPr>
          <w:rFonts w:ascii="Simplified Arabic" w:hAnsi="Simplified Arabic" w:cs="Simplified Arabic"/>
          <w:sz w:val="28"/>
          <w:szCs w:val="28"/>
          <w:rtl/>
        </w:rPr>
        <w:t>في الأردن، يواجه برنامج الصحة المدرسية تحديات تتضمن عدم وجود طبيب عام في المدارس الحكومية التي يزيد عدد طلابها عن 500 طالب، وعدم وجود طبيب عام وطبيب أسنان في المدارس الحكومية التي يزيد عدد طلابها عن 1000 طالب، بحسب التنظيم الإداري التابع لوزارة التربية والتعليم. وهذا وفقاً لاستراتيجية الصحة المدرسية الوطنية.</w:t>
      </w:r>
    </w:p>
    <w:p w14:paraId="6271EB3C" w14:textId="31BF97B5" w:rsidR="00985F91" w:rsidRPr="00985F91" w:rsidRDefault="00985F91" w:rsidP="00985F91">
      <w:pPr>
        <w:bidi/>
        <w:jc w:val="both"/>
        <w:rPr>
          <w:rFonts w:ascii="Simplified Arabic" w:hAnsi="Simplified Arabic" w:cs="Simplified Arabic"/>
          <w:sz w:val="28"/>
          <w:szCs w:val="28"/>
        </w:rPr>
      </w:pPr>
      <w:r w:rsidRPr="00985F91">
        <w:rPr>
          <w:rFonts w:ascii="Simplified Arabic" w:hAnsi="Simplified Arabic" w:cs="Simplified Arabic"/>
          <w:sz w:val="28"/>
          <w:szCs w:val="28"/>
          <w:rtl/>
        </w:rPr>
        <w:t xml:space="preserve">تشمل عوائق الصحة البصرية نقصًا في الأجهزة الطبية، وزيادة عدد الطلاب في المدارس ورفعهم للحد الأقصى، ونقص الدعم المالي، وتحديات لوجستية مثل نقل العاملين من مقر الوزارة أو المديريات الصحية في المحافظات إلى المدارس الحكومية. بالإضافة إلى ذلك، هناك حاجة لتفعيل برامج التوعية والتدريب، وتوفير الأجهزة اللازمة </w:t>
      </w:r>
      <w:r>
        <w:rPr>
          <w:noProof/>
        </w:rPr>
        <w:lastRenderedPageBreak/>
        <mc:AlternateContent>
          <mc:Choice Requires="wps">
            <w:drawing>
              <wp:anchor distT="0" distB="0" distL="114300" distR="114300" simplePos="0" relativeHeight="251658240" behindDoc="1" locked="0" layoutInCell="1" allowOverlap="1" wp14:anchorId="4D961202" wp14:editId="74EAC3A5">
                <wp:simplePos x="0" y="0"/>
                <wp:positionH relativeFrom="column">
                  <wp:posOffset>-190500</wp:posOffset>
                </wp:positionH>
                <wp:positionV relativeFrom="paragraph">
                  <wp:posOffset>1</wp:posOffset>
                </wp:positionV>
                <wp:extent cx="6408420" cy="2072640"/>
                <wp:effectExtent l="0" t="0" r="11430" b="22860"/>
                <wp:wrapNone/>
                <wp:docPr id="979448618" name="Double Bracket 979448618"/>
                <wp:cNvGraphicFramePr/>
                <a:graphic xmlns:a="http://schemas.openxmlformats.org/drawingml/2006/main">
                  <a:graphicData uri="http://schemas.microsoft.com/office/word/2010/wordprocessingShape">
                    <wps:wsp>
                      <wps:cNvSpPr/>
                      <wps:spPr>
                        <a:xfrm>
                          <a:off x="0" y="0"/>
                          <a:ext cx="6408420" cy="2072640"/>
                        </a:xfrm>
                        <a:prstGeom prst="bracketPair">
                          <a:avLst/>
                        </a:prstGeom>
                        <a:solidFill>
                          <a:schemeClr val="accent3">
                            <a:lumMod val="20000"/>
                            <a:lumOff val="80000"/>
                          </a:schemeClr>
                        </a:solidFill>
                        <a:ln>
                          <a:solidFill>
                            <a:srgbClr val="C0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DC860" id="Double Bracket 979448618" o:spid="_x0000_s1026" type="#_x0000_t185" style="position:absolute;margin-left:-15pt;margin-top:0;width:504.6pt;height:16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" filled="t" fillcolor="#ededed [662]" strokecolor="#c00000" strokeweight="1.5pt">
                <v:stroke joinstyle="miter"/>
              </v:shape>
            </w:pict>
          </mc:Fallback>
        </mc:AlternateContent>
      </w:r>
      <w:r w:rsidRPr="00985F91">
        <w:rPr>
          <w:rFonts w:ascii="Simplified Arabic" w:hAnsi="Simplified Arabic" w:cs="Simplified Arabic"/>
          <w:sz w:val="28"/>
          <w:szCs w:val="28"/>
          <w:rtl/>
        </w:rPr>
        <w:t>للكشف المبكر، وضمان توفر العلاج والإجراءات الجراحية، والنظارات التي يمكن أن تغطي عدد الطلاب الذين يحتاجون إلى مثل هذه الخدمات. بالإضافة إلى توفير طبيب عيون، إلى جانب الممرضين والأطباء العامين.</w:t>
      </w:r>
    </w:p>
    <w:p w14:paraId="7A699EBC" w14:textId="59320873" w:rsidR="00BE4A81" w:rsidRPr="00985F91" w:rsidRDefault="00985F91" w:rsidP="00985F91">
      <w:pPr>
        <w:bidi/>
        <w:jc w:val="both"/>
        <w:rPr>
          <w:rFonts w:ascii="Simplified Arabic" w:hAnsi="Simplified Arabic" w:cs="Simplified Arabic"/>
          <w:sz w:val="28"/>
          <w:szCs w:val="28"/>
        </w:rPr>
      </w:pPr>
      <w:r w:rsidRPr="00985F91">
        <w:rPr>
          <w:rFonts w:ascii="Simplified Arabic" w:hAnsi="Simplified Arabic" w:cs="Simplified Arabic"/>
          <w:sz w:val="28"/>
          <w:szCs w:val="28"/>
          <w:rtl/>
        </w:rPr>
        <w:t xml:space="preserve">نقص الكوادر البشرية، وعدم وجود مركبات، والتنقل المحدود، والتوسع الجغرافي في مناطق معينة، هي عقبات تعيق تقديم خدمات الصحة المدرسية. على سبيل المثال، هناك مناطق </w:t>
      </w:r>
      <w:r>
        <w:rPr>
          <w:rFonts w:ascii="Simplified Arabic" w:hAnsi="Simplified Arabic" w:cs="Simplified Arabic" w:hint="cs"/>
          <w:sz w:val="28"/>
          <w:szCs w:val="28"/>
          <w:rtl/>
          <w:lang w:bidi="ar-JO"/>
        </w:rPr>
        <w:t>تبعد</w:t>
      </w:r>
      <w:r w:rsidRPr="00985F91">
        <w:rPr>
          <w:rFonts w:ascii="Simplified Arabic" w:hAnsi="Simplified Arabic" w:cs="Simplified Arabic"/>
          <w:sz w:val="28"/>
          <w:szCs w:val="28"/>
          <w:rtl/>
        </w:rPr>
        <w:t xml:space="preserve"> مدارسها مئات الكيلومترات عن المنطقة الوسطى. وهذا قد يكون واحداً من عوائق تقديم خدمات الصحة المدرسية. ممثل لدى مديرية الصحة المدرسية</w:t>
      </w:r>
    </w:p>
    <w:p w14:paraId="0D611390" w14:textId="7873D121" w:rsidR="00BE4A81" w:rsidRDefault="003D5BDB" w:rsidP="00BB49B7">
      <w:pPr>
        <w:jc w:val="both"/>
        <w:rPr>
          <w:sz w:val="24"/>
          <w:szCs w:val="24"/>
        </w:rPr>
      </w:pPr>
      <w:r>
        <w:rPr>
          <w:noProof/>
        </w:rPr>
        <mc:AlternateContent>
          <mc:Choice Requires="wps">
            <w:drawing>
              <wp:anchor distT="0" distB="0" distL="114300" distR="114300" simplePos="0" relativeHeight="251680784" behindDoc="1" locked="0" layoutInCell="1" allowOverlap="1" wp14:anchorId="1310196D" wp14:editId="677585D5">
                <wp:simplePos x="0" y="0"/>
                <wp:positionH relativeFrom="margin">
                  <wp:align>center</wp:align>
                </wp:positionH>
                <wp:positionV relativeFrom="paragraph">
                  <wp:posOffset>142240</wp:posOffset>
                </wp:positionV>
                <wp:extent cx="6408420" cy="1546860"/>
                <wp:effectExtent l="0" t="0" r="11430" b="15240"/>
                <wp:wrapNone/>
                <wp:docPr id="1658126332" name="Double Bracket 1658126332"/>
                <wp:cNvGraphicFramePr/>
                <a:graphic xmlns:a="http://schemas.openxmlformats.org/drawingml/2006/main">
                  <a:graphicData uri="http://schemas.microsoft.com/office/word/2010/wordprocessingShape">
                    <wps:wsp>
                      <wps:cNvSpPr/>
                      <wps:spPr>
                        <a:xfrm>
                          <a:off x="0" y="0"/>
                          <a:ext cx="6408420" cy="1546860"/>
                        </a:xfrm>
                        <a:prstGeom prst="bracketPair">
                          <a:avLst/>
                        </a:prstGeom>
                        <a:solidFill>
                          <a:schemeClr val="accent3">
                            <a:lumMod val="20000"/>
                            <a:lumOff val="80000"/>
                          </a:schemeClr>
                        </a:solidFill>
                        <a:ln>
                          <a:solidFill>
                            <a:srgbClr val="C0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14BD9" id="Double Bracket 1658126332" o:spid="_x0000_s1026" type="#_x0000_t185" style="position:absolute;margin-left:0;margin-top:11.2pt;width:504.6pt;height:121.8pt;z-index:-25163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" filled="t" fillcolor="#ededed [662]" strokecolor="#c00000" strokeweight="1.5pt">
                <v:stroke joinstyle="miter"/>
                <w10:wrap anchorx="margin"/>
              </v:shape>
            </w:pict>
          </mc:Fallback>
        </mc:AlternateContent>
      </w:r>
    </w:p>
    <w:p w14:paraId="65DAF364" w14:textId="54A5D1F0" w:rsidR="00BE4A81" w:rsidRPr="003D5BDB" w:rsidRDefault="003D5BDB" w:rsidP="003D5BDB">
      <w:pPr>
        <w:bidi/>
        <w:jc w:val="both"/>
        <w:rPr>
          <w:rFonts w:ascii="Simplified Arabic" w:hAnsi="Simplified Arabic" w:cs="Simplified Arabic"/>
          <w:sz w:val="28"/>
          <w:szCs w:val="28"/>
        </w:rPr>
      </w:pPr>
      <w:r w:rsidRPr="003D5BDB">
        <w:rPr>
          <w:rFonts w:ascii="Simplified Arabic" w:hAnsi="Simplified Arabic" w:cs="Simplified Arabic"/>
          <w:sz w:val="28"/>
          <w:szCs w:val="28"/>
          <w:rtl/>
        </w:rPr>
        <w:t>نحن بحاجة ماسة، صراحة، إلى زيادة عدد الأطباء، وخصوصاً أخصائيي العيون. يجب أن يتم تنفيذ حملة شاملة في جميع المدارس في المملكة الأردنية الهاشمية. يجب تدريب الكادر التعليمي على إجراءات فحص العيون، وعقد ورش عمل توعية وجلسات تدريبية، تغطي جميع المدارس في البلاد. سيكون من المفيد الاستفادة من الإرشادات المعدة من قبل أخصائيي العيون في هذه الجلسات التدريبية. ممثل لدى مديرية الصحة المدرسية</w:t>
      </w:r>
    </w:p>
    <w:p w14:paraId="382BF530" w14:textId="77777777" w:rsidR="00333305" w:rsidRPr="007D1FED" w:rsidRDefault="00333305" w:rsidP="00BB49B7">
      <w:pPr>
        <w:jc w:val="both"/>
        <w:rPr>
          <w:sz w:val="24"/>
          <w:szCs w:val="24"/>
        </w:rPr>
      </w:pPr>
    </w:p>
    <w:p w14:paraId="22913C40" w14:textId="4B1D63C2" w:rsidR="00C34A46" w:rsidRPr="00057BF3" w:rsidRDefault="005B26D3" w:rsidP="005B26D3">
      <w:pPr>
        <w:pStyle w:val="ListParagraph"/>
        <w:numPr>
          <w:ilvl w:val="0"/>
          <w:numId w:val="12"/>
        </w:numPr>
        <w:shd w:val="clear" w:color="auto" w:fill="833C0B" w:themeFill="accent2" w:themeFillShade="80"/>
        <w:bidi/>
        <w:jc w:val="both"/>
        <w:outlineLvl w:val="0"/>
        <w:rPr>
          <w:rFonts w:asciiTheme="majorHAnsi" w:eastAsiaTheme="majorEastAsia" w:hAnsiTheme="majorHAnsi" w:cstheme="majorBidi"/>
          <w:b/>
          <w:bCs/>
          <w:smallCaps/>
          <w:color w:val="FFFFFF" w:themeColor="background1"/>
          <w:sz w:val="28"/>
          <w:szCs w:val="28"/>
        </w:rPr>
      </w:pPr>
      <w:bookmarkStart w:id="46" w:name="_Toc144119315"/>
      <w:bookmarkStart w:id="47" w:name="_Toc144119474"/>
      <w:r>
        <w:rPr>
          <w:rFonts w:asciiTheme="majorHAnsi" w:eastAsiaTheme="majorEastAsia" w:hAnsiTheme="majorHAnsi" w:cstheme="majorBidi" w:hint="cs"/>
          <w:b/>
          <w:bCs/>
          <w:smallCaps/>
          <w:color w:val="FFFFFF" w:themeColor="background1"/>
          <w:sz w:val="28"/>
          <w:szCs w:val="28"/>
          <w:rtl/>
        </w:rPr>
        <w:t>دور منظمات المجتمع المدني</w:t>
      </w:r>
      <w:bookmarkEnd w:id="46"/>
      <w:bookmarkEnd w:id="47"/>
      <w:r>
        <w:rPr>
          <w:rFonts w:asciiTheme="majorHAnsi" w:eastAsiaTheme="majorEastAsia" w:hAnsiTheme="majorHAnsi" w:cstheme="majorBidi" w:hint="cs"/>
          <w:b/>
          <w:bCs/>
          <w:smallCaps/>
          <w:color w:val="FFFFFF" w:themeColor="background1"/>
          <w:sz w:val="28"/>
          <w:szCs w:val="28"/>
          <w:rtl/>
        </w:rPr>
        <w:t xml:space="preserve">  </w:t>
      </w:r>
    </w:p>
    <w:p w14:paraId="249BF0C0" w14:textId="77777777" w:rsidR="005C1416" w:rsidRPr="005C1416" w:rsidRDefault="005C1416" w:rsidP="005C1416">
      <w:pPr>
        <w:pStyle w:val="NormalWeb"/>
        <w:bidi/>
        <w:rPr>
          <w:rFonts w:ascii="Simplified Arabic" w:hAnsi="Simplified Arabic" w:cs="Simplified Arabic"/>
          <w:sz w:val="28"/>
          <w:szCs w:val="28"/>
        </w:rPr>
      </w:pPr>
      <w:r w:rsidRPr="005C1416">
        <w:rPr>
          <w:rFonts w:ascii="Simplified Arabic" w:hAnsi="Simplified Arabic" w:cs="Simplified Arabic"/>
          <w:sz w:val="28"/>
          <w:szCs w:val="28"/>
          <w:rtl/>
        </w:rPr>
        <w:t>1. تقديم الفحوصات والعلاج: تعمل المنظمات المجتمعية على تقديم فحوصات العيون المجانية أو بتكلفة منخفضة للأفراد ذوي الدخل المحدود. كما تقدم العلاج والرعاية للأشخاص الذين يعانون من مشاكل في الرؤية أو أمراض العيون.</w:t>
      </w:r>
    </w:p>
    <w:p w14:paraId="12202C33" w14:textId="77777777" w:rsidR="005C1416" w:rsidRPr="005C1416" w:rsidRDefault="005C1416" w:rsidP="005C1416">
      <w:pPr>
        <w:pStyle w:val="NormalWeb"/>
        <w:bidi/>
        <w:rPr>
          <w:rFonts w:ascii="Simplified Arabic" w:hAnsi="Simplified Arabic" w:cs="Simplified Arabic"/>
          <w:sz w:val="28"/>
          <w:szCs w:val="28"/>
        </w:rPr>
      </w:pPr>
      <w:r w:rsidRPr="005C1416">
        <w:rPr>
          <w:rFonts w:ascii="Simplified Arabic" w:hAnsi="Simplified Arabic" w:cs="Simplified Arabic"/>
          <w:sz w:val="28"/>
          <w:szCs w:val="28"/>
          <w:rtl/>
        </w:rPr>
        <w:t>2. نشر الوعي العام: تنظم هذه المنظمات حملات توعية لزيادة الوعي العام حول أهمية الرعاية الصحية للعيون والوقاية من أمراض العيون. يتم توفير معلومات حول العوامل التي تسهم في مشاكل العيون وممارسات الرعاية الصحية السليمة للعيون.</w:t>
      </w:r>
    </w:p>
    <w:p w14:paraId="46DD94EC" w14:textId="4FBDF26E" w:rsidR="005C1416" w:rsidRPr="005C1416" w:rsidRDefault="005C1416" w:rsidP="005C1416">
      <w:pPr>
        <w:pStyle w:val="NormalWeb"/>
        <w:bidi/>
        <w:rPr>
          <w:rFonts w:ascii="Simplified Arabic" w:hAnsi="Simplified Arabic" w:cs="Simplified Arabic"/>
          <w:sz w:val="28"/>
          <w:szCs w:val="28"/>
        </w:rPr>
      </w:pPr>
      <w:r w:rsidRPr="005C1416">
        <w:rPr>
          <w:rFonts w:ascii="Simplified Arabic" w:hAnsi="Simplified Arabic" w:cs="Simplified Arabic"/>
          <w:sz w:val="28"/>
          <w:szCs w:val="28"/>
          <w:rtl/>
        </w:rPr>
        <w:t>3. تدريب الكوادر الصحية: تقوم المنظمات المجتمعية بتدريب الكوادر الصحية في مجال الرعاية الصحية للعيون. ويشمل ذلك تدريب الأطباء والممرضين والفنيين على التشخيص والعلاج والإجراءات الوقائية المتعلقة بمشاكل العيون.</w:t>
      </w:r>
    </w:p>
    <w:p w14:paraId="3DA6FEB9" w14:textId="77777777" w:rsidR="005C1416" w:rsidRPr="005C1416" w:rsidRDefault="005C1416" w:rsidP="005C1416">
      <w:pPr>
        <w:pStyle w:val="NormalWeb"/>
        <w:bidi/>
        <w:rPr>
          <w:rFonts w:ascii="Simplified Arabic" w:hAnsi="Simplified Arabic" w:cs="Simplified Arabic"/>
          <w:sz w:val="28"/>
          <w:szCs w:val="28"/>
        </w:rPr>
      </w:pPr>
    </w:p>
    <w:p w14:paraId="4A86C2A4" w14:textId="75BA5640" w:rsidR="005C1416" w:rsidRPr="005C1416" w:rsidRDefault="005C1416" w:rsidP="005C1416">
      <w:pPr>
        <w:pStyle w:val="NormalWeb"/>
        <w:bidi/>
        <w:rPr>
          <w:rFonts w:ascii="Simplified Arabic" w:hAnsi="Simplified Arabic" w:cs="Simplified Arabic"/>
          <w:sz w:val="28"/>
          <w:szCs w:val="28"/>
        </w:rPr>
      </w:pPr>
      <w:r w:rsidRPr="005C1416">
        <w:rPr>
          <w:rFonts w:ascii="Simplified Arabic" w:hAnsi="Simplified Arabic" w:cs="Simplified Arabic"/>
          <w:sz w:val="28"/>
          <w:szCs w:val="28"/>
          <w:rtl/>
        </w:rPr>
        <w:lastRenderedPageBreak/>
        <w:t xml:space="preserve">4. توفير نظارات تصحيح الرؤية: تعمل المنظمات على توفير نظارات تصحيح الرؤية للأشخاص ذوي الدخل المحدود. حيث يتم </w:t>
      </w:r>
      <w:r>
        <w:rPr>
          <w:rFonts w:ascii="Simplified Arabic" w:hAnsi="Simplified Arabic" w:cs="Simplified Arabic" w:hint="cs"/>
          <w:sz w:val="28"/>
          <w:szCs w:val="28"/>
          <w:rtl/>
          <w:lang w:bidi="ar-JO"/>
        </w:rPr>
        <w:t>تقديم</w:t>
      </w:r>
      <w:r w:rsidRPr="005C1416">
        <w:rPr>
          <w:rFonts w:ascii="Simplified Arabic" w:hAnsi="Simplified Arabic" w:cs="Simplified Arabic"/>
          <w:sz w:val="28"/>
          <w:szCs w:val="28"/>
          <w:rtl/>
        </w:rPr>
        <w:t xml:space="preserve"> نظارات مناسبة وتقديمها للأشخاص الذين يعانون من مشاكل في الرؤية ولا يمكنهم تحمل تكلفة النظارات.</w:t>
      </w:r>
    </w:p>
    <w:p w14:paraId="47A925FD" w14:textId="77777777" w:rsidR="005C1416" w:rsidRPr="005C1416" w:rsidRDefault="005C1416" w:rsidP="005C1416">
      <w:pPr>
        <w:pStyle w:val="NormalWeb"/>
        <w:bidi/>
        <w:rPr>
          <w:rFonts w:ascii="Simplified Arabic" w:hAnsi="Simplified Arabic" w:cs="Simplified Arabic"/>
          <w:sz w:val="28"/>
          <w:szCs w:val="28"/>
        </w:rPr>
      </w:pPr>
      <w:r w:rsidRPr="005C1416">
        <w:rPr>
          <w:rFonts w:ascii="Simplified Arabic" w:hAnsi="Simplified Arabic" w:cs="Simplified Arabic"/>
          <w:sz w:val="28"/>
          <w:szCs w:val="28"/>
          <w:rtl/>
        </w:rPr>
        <w:t>5. التعاون مع الحكومة والمؤسسات الصحية: تتعاون المنظمات المجتمعية مع الحكومة والمؤسسات الصحية الرسمية لتحسين خدمات الرعاية الصحية للعيون. وتسهم في وضع السياسات والإرشادات والبرامج الصحية ذات الصلة في مجال الرعاية الصحية للعيون.</w:t>
      </w:r>
    </w:p>
    <w:p w14:paraId="4363CA2A" w14:textId="77777777" w:rsidR="005C1416" w:rsidRPr="005C1416" w:rsidRDefault="005C1416" w:rsidP="005C1416">
      <w:pPr>
        <w:pStyle w:val="NormalWeb"/>
        <w:bidi/>
        <w:jc w:val="both"/>
        <w:rPr>
          <w:rFonts w:ascii="Simplified Arabic" w:hAnsi="Simplified Arabic" w:cs="Simplified Arabic"/>
          <w:sz w:val="28"/>
          <w:szCs w:val="28"/>
        </w:rPr>
      </w:pPr>
      <w:r w:rsidRPr="005C1416">
        <w:rPr>
          <w:rFonts w:ascii="Simplified Arabic" w:hAnsi="Simplified Arabic" w:cs="Simplified Arabic"/>
          <w:sz w:val="28"/>
          <w:szCs w:val="28"/>
          <w:rtl/>
        </w:rPr>
        <w:t>مثال على منظمة تقدم خدمات في مجال الرعاية الصحية للعيون هو الكريتاس. الكريتاس تقدم فحوصات العيون الأولية، وإذا تبين أن المريض بحاجة إلى علاج متقدم، يتم إحالته إلى القطاع الخاص من خلال التنسيق مع المستشفيات الخاصة مثل المستشفى الإيطالي، مستشفى عبد الهادي في عمان، ومستشفى راهبات الوردية في إربد. تقدم هذه المؤسسات تقريرًا طبيًا لتقييم الحالة الطبية والتدخلات المطلوبة. يتم تقديم التقرير إلى لجنة طبية تحدد مستوى المساهمة من قبل المنظمة استنادًا إلى ميزانية المشروع والاستدامة. يمكن أن تكون الموافقة كاملة أو جزئية، وتغطي المبلغ بأكمله اعتمادًا على ميزانية المشروع.</w:t>
      </w:r>
    </w:p>
    <w:p w14:paraId="08A6FF6D" w14:textId="1878C964" w:rsidR="005C1416" w:rsidRPr="005C1416" w:rsidRDefault="005C1416" w:rsidP="005C1416">
      <w:pPr>
        <w:pStyle w:val="NormalWeb"/>
        <w:bidi/>
        <w:jc w:val="both"/>
        <w:rPr>
          <w:rFonts w:ascii="Simplified Arabic" w:hAnsi="Simplified Arabic" w:cs="Simplified Arabic"/>
          <w:sz w:val="28"/>
          <w:szCs w:val="28"/>
        </w:rPr>
      </w:pPr>
      <w:r w:rsidRPr="005C1416">
        <w:rPr>
          <w:rFonts w:ascii="Simplified Arabic" w:hAnsi="Simplified Arabic" w:cs="Simplified Arabic"/>
          <w:sz w:val="28"/>
          <w:szCs w:val="28"/>
          <w:rtl/>
        </w:rPr>
        <w:t>هناك أيضًا علاقة جيدة</w:t>
      </w:r>
      <w:r>
        <w:rPr>
          <w:rFonts w:ascii="Simplified Arabic" w:hAnsi="Simplified Arabic" w:cs="Simplified Arabic" w:hint="cs"/>
          <w:sz w:val="28"/>
          <w:szCs w:val="28"/>
          <w:rtl/>
        </w:rPr>
        <w:t xml:space="preserve"> </w:t>
      </w:r>
      <w:r w:rsidRPr="005C1416">
        <w:rPr>
          <w:rFonts w:ascii="Simplified Arabic" w:hAnsi="Simplified Arabic" w:cs="Simplified Arabic"/>
          <w:sz w:val="28"/>
          <w:szCs w:val="28"/>
          <w:rtl/>
        </w:rPr>
        <w:t xml:space="preserve"> بين الكريتاس ووزارة التربية والتعليم، حيث تقدم المنظمة طبيبًا يقدم خدمات طبية للطلاب، مثل فحوص العيون والتطعيمات. تدير الكريتاس أيضًا وحدة طبية متنقلة تقدم أيام طبية مجانية في مناطق مختلفة بالتعاون مع جمعيات خيرية.</w:t>
      </w:r>
    </w:p>
    <w:p w14:paraId="181FBFED" w14:textId="25E6DCF7" w:rsidR="005C1416" w:rsidRPr="005C1416" w:rsidRDefault="005C1416" w:rsidP="005C1416">
      <w:pPr>
        <w:pStyle w:val="NormalWeb"/>
        <w:bidi/>
        <w:rPr>
          <w:rFonts w:ascii="Simplified Arabic" w:hAnsi="Simplified Arabic" w:cs="Simplified Arabic"/>
          <w:sz w:val="28"/>
          <w:szCs w:val="28"/>
        </w:rPr>
      </w:pPr>
      <w:r>
        <w:rPr>
          <w:noProof/>
        </w:rPr>
        <mc:AlternateContent>
          <mc:Choice Requires="wps">
            <w:drawing>
              <wp:anchor distT="0" distB="0" distL="114300" distR="114300" simplePos="0" relativeHeight="251682832" behindDoc="1" locked="0" layoutInCell="1" allowOverlap="1" wp14:anchorId="24B7BFFB" wp14:editId="054EC589">
                <wp:simplePos x="0" y="0"/>
                <wp:positionH relativeFrom="margin">
                  <wp:align>left</wp:align>
                </wp:positionH>
                <wp:positionV relativeFrom="paragraph">
                  <wp:posOffset>3810</wp:posOffset>
                </wp:positionV>
                <wp:extent cx="6126480" cy="1402080"/>
                <wp:effectExtent l="0" t="0" r="26670" b="26670"/>
                <wp:wrapNone/>
                <wp:docPr id="1558827235" name="Double Bracket 1558827235"/>
                <wp:cNvGraphicFramePr/>
                <a:graphic xmlns:a="http://schemas.openxmlformats.org/drawingml/2006/main">
                  <a:graphicData uri="http://schemas.microsoft.com/office/word/2010/wordprocessingShape">
                    <wps:wsp>
                      <wps:cNvSpPr/>
                      <wps:spPr>
                        <a:xfrm>
                          <a:off x="0" y="0"/>
                          <a:ext cx="6126480" cy="1402080"/>
                        </a:xfrm>
                        <a:prstGeom prst="bracketPair">
                          <a:avLst/>
                        </a:prstGeom>
                        <a:solidFill>
                          <a:schemeClr val="accent3">
                            <a:lumMod val="20000"/>
                            <a:lumOff val="80000"/>
                          </a:schemeClr>
                        </a:solidFill>
                        <a:ln>
                          <a:solidFill>
                            <a:srgbClr val="C0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C96A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58827235" o:spid="_x0000_s1026" type="#_x0000_t185" style="position:absolute;margin-left:0;margin-top:.3pt;width:482.4pt;height:110.4pt;z-index:-25163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" filled="t" fillcolor="#ededed [662]" strokecolor="#c00000" strokeweight="1.5pt">
                <v:stroke joinstyle="miter"/>
                <w10:wrap anchorx="margin"/>
              </v:shape>
            </w:pict>
          </mc:Fallback>
        </mc:AlternateContent>
      </w:r>
      <w:r w:rsidRPr="005C1416">
        <w:rPr>
          <w:rFonts w:ascii="Simplified Arabic" w:hAnsi="Simplified Arabic" w:cs="Simplified Arabic"/>
          <w:sz w:val="28"/>
          <w:szCs w:val="28"/>
          <w:rtl/>
        </w:rPr>
        <w:t xml:space="preserve">عند إجراء تقييم، لدينا فهم واضح لحالة الفرد، ونقدم استشارة استنادًا إلى التقييم. على سبيل المثال، ننظر إلى نوع الإعاقة، مثل تمييز الألوان، والقرب البصري، والبعد البصري، واسترابيسموس. نقوم أيضًا بتقييم ما إذا كانت الإعاقة مكتسبة أم وراثية، ومدى تكيف الطفل مع إعاقته، ومدى دعم والديه. نقدم منظارات مكبرة وأجهزة ونحدد ما إذا كانوا بحاجة إلى نظام برايل أو منظار مكبر أو عصا بيضاء. </w:t>
      </w:r>
      <w:r>
        <w:rPr>
          <w:rFonts w:ascii="Simplified Arabic" w:hAnsi="Simplified Arabic" w:cs="Simplified Arabic" w:hint="cs"/>
          <w:sz w:val="28"/>
          <w:szCs w:val="28"/>
          <w:rtl/>
        </w:rPr>
        <w:t>ال</w:t>
      </w:r>
      <w:r w:rsidRPr="005C1416">
        <w:rPr>
          <w:rFonts w:ascii="Simplified Arabic" w:hAnsi="Simplified Arabic" w:cs="Simplified Arabic"/>
          <w:sz w:val="28"/>
          <w:szCs w:val="28"/>
          <w:rtl/>
        </w:rPr>
        <w:t xml:space="preserve">مركز </w:t>
      </w:r>
      <w:r>
        <w:rPr>
          <w:rFonts w:ascii="Simplified Arabic" w:hAnsi="Simplified Arabic" w:cs="Simplified Arabic" w:hint="cs"/>
          <w:sz w:val="28"/>
          <w:szCs w:val="28"/>
          <w:rtl/>
        </w:rPr>
        <w:t>ال</w:t>
      </w:r>
      <w:r w:rsidRPr="005C1416">
        <w:rPr>
          <w:rFonts w:ascii="Simplified Arabic" w:hAnsi="Simplified Arabic" w:cs="Simplified Arabic"/>
          <w:sz w:val="28"/>
          <w:szCs w:val="28"/>
          <w:rtl/>
        </w:rPr>
        <w:t>سعودي</w:t>
      </w:r>
    </w:p>
    <w:p w14:paraId="15129C3A" w14:textId="77777777" w:rsidR="005C1416" w:rsidRDefault="005C1416" w:rsidP="005C1416">
      <w:pPr>
        <w:pStyle w:val="NormalWeb"/>
        <w:bidi/>
        <w:rPr>
          <w:rFonts w:ascii="Simplified Arabic" w:hAnsi="Simplified Arabic" w:cs="Simplified Arabic"/>
          <w:sz w:val="28"/>
          <w:szCs w:val="28"/>
          <w:rtl/>
        </w:rPr>
      </w:pPr>
    </w:p>
    <w:p w14:paraId="31B02482" w14:textId="77777777" w:rsidR="007D7C8E" w:rsidRDefault="007D7C8E" w:rsidP="007D7C8E">
      <w:pPr>
        <w:pStyle w:val="NormalWeb"/>
        <w:bidi/>
        <w:rPr>
          <w:rFonts w:ascii="Simplified Arabic" w:hAnsi="Simplified Arabic" w:cs="Simplified Arabic"/>
          <w:sz w:val="28"/>
          <w:szCs w:val="28"/>
          <w:rtl/>
        </w:rPr>
      </w:pPr>
    </w:p>
    <w:p w14:paraId="2BE50781" w14:textId="77777777" w:rsidR="007D7C8E" w:rsidRPr="005C1416" w:rsidRDefault="007D7C8E" w:rsidP="007D7C8E">
      <w:pPr>
        <w:pStyle w:val="NormalWeb"/>
        <w:bidi/>
        <w:rPr>
          <w:rFonts w:ascii="Simplified Arabic" w:hAnsi="Simplified Arabic" w:cs="Simplified Arabic"/>
          <w:sz w:val="28"/>
          <w:szCs w:val="28"/>
        </w:rPr>
      </w:pPr>
    </w:p>
    <w:p w14:paraId="0600083C" w14:textId="7F6029B0" w:rsidR="005C1416" w:rsidRPr="005C1416" w:rsidRDefault="00641452" w:rsidP="005C1416">
      <w:pPr>
        <w:pStyle w:val="NormalWeb"/>
        <w:bidi/>
        <w:rPr>
          <w:rFonts w:ascii="Simplified Arabic" w:hAnsi="Simplified Arabic" w:cs="Simplified Arabic"/>
          <w:sz w:val="28"/>
          <w:szCs w:val="28"/>
        </w:rPr>
      </w:pPr>
      <w:r>
        <w:rPr>
          <w:noProof/>
        </w:rPr>
        <w:lastRenderedPageBreak/>
        <mc:AlternateContent>
          <mc:Choice Requires="wps">
            <w:drawing>
              <wp:anchor distT="0" distB="0" distL="114300" distR="114300" simplePos="0" relativeHeight="251684880" behindDoc="1" locked="0" layoutInCell="1" allowOverlap="1" wp14:anchorId="6580A15F" wp14:editId="03F6DBDD">
                <wp:simplePos x="0" y="0"/>
                <wp:positionH relativeFrom="margin">
                  <wp:align>left</wp:align>
                </wp:positionH>
                <wp:positionV relativeFrom="paragraph">
                  <wp:posOffset>7620</wp:posOffset>
                </wp:positionV>
                <wp:extent cx="6126480" cy="2118360"/>
                <wp:effectExtent l="0" t="0" r="26670" b="15240"/>
                <wp:wrapNone/>
                <wp:docPr id="92189908" name="Double Bracket 92189908"/>
                <wp:cNvGraphicFramePr/>
                <a:graphic xmlns:a="http://schemas.openxmlformats.org/drawingml/2006/main">
                  <a:graphicData uri="http://schemas.microsoft.com/office/word/2010/wordprocessingShape">
                    <wps:wsp>
                      <wps:cNvSpPr/>
                      <wps:spPr>
                        <a:xfrm>
                          <a:off x="0" y="0"/>
                          <a:ext cx="6126480" cy="2118360"/>
                        </a:xfrm>
                        <a:prstGeom prst="bracketPair">
                          <a:avLst/>
                        </a:prstGeom>
                        <a:solidFill>
                          <a:schemeClr val="accent3">
                            <a:lumMod val="20000"/>
                            <a:lumOff val="80000"/>
                          </a:schemeClr>
                        </a:solidFill>
                        <a:ln>
                          <a:solidFill>
                            <a:srgbClr val="C0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FE2D" id="Double Bracket 92189908" o:spid="_x0000_s1026" type="#_x0000_t185" style="position:absolute;margin-left:0;margin-top:.6pt;width:482.4pt;height:166.8pt;z-index:-25163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" filled="t" fillcolor="#ededed [662]" strokecolor="#c00000" strokeweight="1.5pt">
                <v:stroke joinstyle="miter"/>
                <w10:wrap anchorx="margin"/>
              </v:shape>
            </w:pict>
          </mc:Fallback>
        </mc:AlternateContent>
      </w:r>
      <w:r w:rsidR="005C1416" w:rsidRPr="005C1416">
        <w:rPr>
          <w:rFonts w:ascii="Simplified Arabic" w:hAnsi="Simplified Arabic" w:cs="Simplified Arabic"/>
          <w:sz w:val="28"/>
          <w:szCs w:val="28"/>
          <w:rtl/>
        </w:rPr>
        <w:t xml:space="preserve">خلال حملاتنا وأيام الفحوصات الطبية، </w:t>
      </w:r>
      <w:r w:rsidR="003A7686">
        <w:rPr>
          <w:rFonts w:ascii="Simplified Arabic" w:hAnsi="Simplified Arabic" w:cs="Simplified Arabic" w:hint="cs"/>
          <w:sz w:val="28"/>
          <w:szCs w:val="28"/>
          <w:rtl/>
        </w:rPr>
        <w:t>نستقطب</w:t>
      </w:r>
      <w:r w:rsidR="005C1416" w:rsidRPr="005C1416">
        <w:rPr>
          <w:rFonts w:ascii="Simplified Arabic" w:hAnsi="Simplified Arabic" w:cs="Simplified Arabic"/>
          <w:sz w:val="28"/>
          <w:szCs w:val="28"/>
          <w:rtl/>
        </w:rPr>
        <w:t xml:space="preserve"> المستفيدين من مجتمعنا من خلال المتطوعين. نقوم بإجراء الفحوص باستخدام معدات متخصصة ونقيمهم استنادًا إلى القياسات المتوقعة. بمجرد أن نكون جاهزين، نختار إطارات مناسبة وندرج العدسات المناسبة لنتائج الفحص. نبلغهم أن نظاراتهم جاهزة وندعوهم لتجربتها، ونقدم تعليمات حول كيفية استخدامها. هذه الخدمة مجانية ومدعومة من مشاريعنا. نسعى لضمان عدم ترك أي شخص بدون نظارات، حتى إذا كانوا في محافظات أخرى. بالإضافة إلى ذلك، نقوم بإجراء فحوصات مثل تقييم حالات الجراحة، وإذا كان ذلك ضروريًا، نقدم تدخلات جراحية. في حالات سابقة، أجرينا إجراءات مثل فتح قنوات الدموع المسدودة. معهد</w:t>
      </w:r>
      <w:r w:rsidR="003A7686">
        <w:rPr>
          <w:rFonts w:ascii="Simplified Arabic" w:hAnsi="Simplified Arabic" w:cs="Simplified Arabic" w:hint="cs"/>
          <w:sz w:val="28"/>
          <w:szCs w:val="28"/>
          <w:rtl/>
        </w:rPr>
        <w:t xml:space="preserve"> العناية في </w:t>
      </w:r>
      <w:r w:rsidR="005C1416" w:rsidRPr="005C1416">
        <w:rPr>
          <w:rFonts w:ascii="Simplified Arabic" w:hAnsi="Simplified Arabic" w:cs="Simplified Arabic"/>
          <w:sz w:val="28"/>
          <w:szCs w:val="28"/>
          <w:rtl/>
        </w:rPr>
        <w:t>صحة الأسر</w:t>
      </w:r>
      <w:r w:rsidR="003A7686">
        <w:rPr>
          <w:rFonts w:ascii="Simplified Arabic" w:hAnsi="Simplified Arabic" w:cs="Simplified Arabic" w:hint="cs"/>
          <w:sz w:val="28"/>
          <w:szCs w:val="28"/>
          <w:rtl/>
        </w:rPr>
        <w:t>ة</w:t>
      </w:r>
    </w:p>
    <w:p w14:paraId="5C04FCEE" w14:textId="77777777" w:rsidR="005C1416" w:rsidRPr="005C1416" w:rsidRDefault="005C1416" w:rsidP="005C1416">
      <w:pPr>
        <w:pStyle w:val="NormalWeb"/>
        <w:bidi/>
        <w:rPr>
          <w:rFonts w:ascii="Simplified Arabic" w:hAnsi="Simplified Arabic" w:cs="Simplified Arabic"/>
          <w:sz w:val="28"/>
          <w:szCs w:val="28"/>
        </w:rPr>
      </w:pPr>
      <w:r w:rsidRPr="005C1416">
        <w:rPr>
          <w:rFonts w:ascii="Simplified Arabic" w:hAnsi="Simplified Arabic" w:cs="Simplified Arabic"/>
          <w:sz w:val="28"/>
          <w:szCs w:val="28"/>
          <w:rtl/>
        </w:rPr>
        <w:t>المنظمات المجتمعية تواجه عدة تحديات في تقديم خدمات الرعاية الصحية للعيون، مثل:</w:t>
      </w:r>
    </w:p>
    <w:p w14:paraId="466827D4" w14:textId="77777777" w:rsidR="005C1416" w:rsidRPr="005C1416" w:rsidRDefault="005C1416" w:rsidP="005C1416">
      <w:pPr>
        <w:pStyle w:val="NormalWeb"/>
        <w:bidi/>
        <w:rPr>
          <w:rFonts w:ascii="Simplified Arabic" w:hAnsi="Simplified Arabic" w:cs="Simplified Arabic"/>
          <w:sz w:val="28"/>
          <w:szCs w:val="28"/>
        </w:rPr>
      </w:pPr>
      <w:r w:rsidRPr="005C1416">
        <w:rPr>
          <w:rFonts w:ascii="Simplified Arabic" w:hAnsi="Simplified Arabic" w:cs="Simplified Arabic"/>
          <w:sz w:val="28"/>
          <w:szCs w:val="28"/>
          <w:rtl/>
        </w:rPr>
        <w:t>1. استدامة التمويل: تعاني العديد من المنظمات من صعوبة في الحفاظ على تمويل مستدام لبرامج الرعاية الصحية للعيون، مما يمكن أن يعيق قدرتها على تقديم خدمات منتظمة.</w:t>
      </w:r>
    </w:p>
    <w:p w14:paraId="1A0314C6" w14:textId="4158252E" w:rsidR="005C1416" w:rsidRPr="005C1416" w:rsidRDefault="005C1416" w:rsidP="00F91FC6">
      <w:pPr>
        <w:pStyle w:val="NormalWeb"/>
        <w:bidi/>
        <w:rPr>
          <w:rFonts w:ascii="Simplified Arabic" w:hAnsi="Simplified Arabic" w:cs="Simplified Arabic"/>
          <w:sz w:val="28"/>
          <w:szCs w:val="28"/>
        </w:rPr>
      </w:pPr>
      <w:r w:rsidRPr="005C1416">
        <w:rPr>
          <w:rFonts w:ascii="Simplified Arabic" w:hAnsi="Simplified Arabic" w:cs="Simplified Arabic"/>
          <w:sz w:val="28"/>
          <w:szCs w:val="28"/>
          <w:rtl/>
        </w:rPr>
        <w:t xml:space="preserve">2. نقص الوعي </w:t>
      </w:r>
      <w:r w:rsidR="00615C4E">
        <w:rPr>
          <w:rFonts w:ascii="Simplified Arabic" w:hAnsi="Simplified Arabic" w:cs="Simplified Arabic" w:hint="cs"/>
          <w:sz w:val="28"/>
          <w:szCs w:val="28"/>
          <w:rtl/>
        </w:rPr>
        <w:t>عن</w:t>
      </w:r>
      <w:r w:rsidRPr="005C1416">
        <w:rPr>
          <w:rFonts w:ascii="Simplified Arabic" w:hAnsi="Simplified Arabic" w:cs="Simplified Arabic"/>
          <w:sz w:val="28"/>
          <w:szCs w:val="28"/>
          <w:rtl/>
        </w:rPr>
        <w:t xml:space="preserve"> بعض </w:t>
      </w:r>
      <w:r w:rsidR="00615C4E">
        <w:rPr>
          <w:rFonts w:ascii="Simplified Arabic" w:hAnsi="Simplified Arabic" w:cs="Simplified Arabic" w:hint="cs"/>
          <w:sz w:val="28"/>
          <w:szCs w:val="28"/>
          <w:rtl/>
        </w:rPr>
        <w:t>الأهالي</w:t>
      </w:r>
      <w:r w:rsidRPr="005C1416">
        <w:rPr>
          <w:rFonts w:ascii="Simplified Arabic" w:hAnsi="Simplified Arabic" w:cs="Simplified Arabic"/>
          <w:sz w:val="28"/>
          <w:szCs w:val="28"/>
          <w:rtl/>
        </w:rPr>
        <w:t>: قد يفتقر بعض الآباء إلى الوعي الكافي بأهمية الرعاية الصحية للعيون، مما يؤدي إلى تأخير البحث عن الرعاية العينية اللازمة لأطفالهم.</w:t>
      </w:r>
    </w:p>
    <w:p w14:paraId="0340C26E" w14:textId="77777777" w:rsidR="005C1416" w:rsidRPr="005C1416" w:rsidRDefault="005C1416" w:rsidP="005C1416">
      <w:pPr>
        <w:pStyle w:val="NormalWeb"/>
        <w:bidi/>
        <w:rPr>
          <w:rFonts w:ascii="Simplified Arabic" w:hAnsi="Simplified Arabic" w:cs="Simplified Arabic"/>
          <w:sz w:val="28"/>
          <w:szCs w:val="28"/>
        </w:rPr>
      </w:pPr>
      <w:r w:rsidRPr="005C1416">
        <w:rPr>
          <w:rFonts w:ascii="Simplified Arabic" w:hAnsi="Simplified Arabic" w:cs="Simplified Arabic"/>
          <w:sz w:val="28"/>
          <w:szCs w:val="28"/>
          <w:rtl/>
        </w:rPr>
        <w:t>3. غياب ثقافة الحماية للعيون: قد يكون هناك نقص في التركيز على الحماية والإجراءات الوقائية للعيون بين الآباء والمجتمع، مما يمكن أن يسهم في انتشار مشاكل العيون.</w:t>
      </w:r>
    </w:p>
    <w:p w14:paraId="666FA8E9" w14:textId="77777777" w:rsidR="005C1416" w:rsidRPr="005C1416" w:rsidRDefault="005C1416" w:rsidP="005C1416">
      <w:pPr>
        <w:pStyle w:val="NormalWeb"/>
        <w:bidi/>
        <w:rPr>
          <w:rFonts w:ascii="Simplified Arabic" w:hAnsi="Simplified Arabic" w:cs="Simplified Arabic"/>
          <w:sz w:val="28"/>
          <w:szCs w:val="28"/>
        </w:rPr>
      </w:pPr>
      <w:r w:rsidRPr="005C1416">
        <w:rPr>
          <w:rFonts w:ascii="Simplified Arabic" w:hAnsi="Simplified Arabic" w:cs="Simplified Arabic"/>
          <w:sz w:val="28"/>
          <w:szCs w:val="28"/>
          <w:rtl/>
        </w:rPr>
        <w:t>4. الحاجة إلى تصاريح من السلطات الرسمية: قد تواجه بعض المنظمات عقبات بيروقراطية، مثل الحصول على تصاريح من السلطات الرسمية، مما يمكن أن يعيق وصولهم إلى المدارس الحكومية والمؤسسات الأخرى ذات الصلة.</w:t>
      </w:r>
    </w:p>
    <w:p w14:paraId="64AFE044" w14:textId="55907510" w:rsidR="005C1416" w:rsidRPr="005C1416" w:rsidRDefault="005C1416" w:rsidP="005C1416">
      <w:pPr>
        <w:pStyle w:val="NormalWeb"/>
        <w:bidi/>
        <w:rPr>
          <w:rFonts w:ascii="Simplified Arabic" w:hAnsi="Simplified Arabic" w:cs="Simplified Arabic"/>
          <w:sz w:val="28"/>
          <w:szCs w:val="28"/>
        </w:rPr>
      </w:pPr>
      <w:r w:rsidRPr="005C1416">
        <w:rPr>
          <w:rFonts w:ascii="Simplified Arabic" w:hAnsi="Simplified Arabic" w:cs="Simplified Arabic"/>
          <w:sz w:val="28"/>
          <w:szCs w:val="28"/>
          <w:rtl/>
        </w:rPr>
        <w:t xml:space="preserve">5. نقص في الكوادر المؤهلة: قد تواجه المنظمات تحديات في توفير عدد كافٍ من الكوادر المؤهلة للتعامل مع العدد المتزايد من الأطفال الذين يحتاجون إلى خدمات الرعاية الصحية للعيون، خصوصًا مع الطلب المتزايد نتيجة جائحة </w:t>
      </w:r>
      <w:r w:rsidRPr="005C1416">
        <w:rPr>
          <w:rFonts w:ascii="Simplified Arabic" w:hAnsi="Simplified Arabic" w:cs="Simplified Arabic"/>
          <w:sz w:val="28"/>
          <w:szCs w:val="28"/>
        </w:rPr>
        <w:t>COVID-19</w:t>
      </w:r>
      <w:r w:rsidRPr="005C1416">
        <w:rPr>
          <w:rFonts w:ascii="Simplified Arabic" w:hAnsi="Simplified Arabic" w:cs="Simplified Arabic"/>
          <w:sz w:val="28"/>
          <w:szCs w:val="28"/>
          <w:rtl/>
        </w:rPr>
        <w:t xml:space="preserve"> وزيادة استخدام </w:t>
      </w:r>
      <w:r w:rsidR="00BE0876">
        <w:rPr>
          <w:rFonts w:ascii="Simplified Arabic" w:hAnsi="Simplified Arabic" w:cs="Simplified Arabic" w:hint="cs"/>
          <w:sz w:val="28"/>
          <w:szCs w:val="28"/>
          <w:rtl/>
        </w:rPr>
        <w:t>الأجهزة الإلكترونية</w:t>
      </w:r>
      <w:r w:rsidRPr="005C1416">
        <w:rPr>
          <w:rFonts w:ascii="Simplified Arabic" w:hAnsi="Simplified Arabic" w:cs="Simplified Arabic"/>
          <w:sz w:val="28"/>
          <w:szCs w:val="28"/>
          <w:rtl/>
        </w:rPr>
        <w:t xml:space="preserve"> من قبل الطلاب.</w:t>
      </w:r>
    </w:p>
    <w:p w14:paraId="4A3B7794" w14:textId="77777777" w:rsidR="005C1416" w:rsidRPr="005C1416" w:rsidRDefault="005C1416" w:rsidP="005C1416">
      <w:pPr>
        <w:pStyle w:val="NormalWeb"/>
        <w:bidi/>
        <w:rPr>
          <w:rFonts w:ascii="Simplified Arabic" w:hAnsi="Simplified Arabic" w:cs="Simplified Arabic"/>
          <w:sz w:val="28"/>
          <w:szCs w:val="28"/>
        </w:rPr>
      </w:pPr>
      <w:r w:rsidRPr="005C1416">
        <w:rPr>
          <w:rFonts w:ascii="Simplified Arabic" w:hAnsi="Simplified Arabic" w:cs="Simplified Arabic"/>
          <w:sz w:val="28"/>
          <w:szCs w:val="28"/>
          <w:rtl/>
        </w:rPr>
        <w:t>6. عدم القدرة على تغطية جميع المناطق: نتيجةً لقيود الموارد، قد لا تكون المنظمات قادرة على تقديم خدمات في جميع المناطق، مما ينجم عنها اختلافات في الوصول إلى الرعاية الصحية للعيون.</w:t>
      </w:r>
    </w:p>
    <w:p w14:paraId="666751AA" w14:textId="77777777" w:rsidR="005C1416" w:rsidRPr="005C1416" w:rsidRDefault="005C1416" w:rsidP="005C1416">
      <w:pPr>
        <w:pStyle w:val="NormalWeb"/>
        <w:bidi/>
        <w:rPr>
          <w:rFonts w:ascii="Simplified Arabic" w:hAnsi="Simplified Arabic" w:cs="Simplified Arabic"/>
          <w:sz w:val="28"/>
          <w:szCs w:val="28"/>
        </w:rPr>
      </w:pPr>
      <w:r w:rsidRPr="005C1416">
        <w:rPr>
          <w:rFonts w:ascii="Simplified Arabic" w:hAnsi="Simplified Arabic" w:cs="Simplified Arabic"/>
          <w:sz w:val="28"/>
          <w:szCs w:val="28"/>
          <w:rtl/>
        </w:rPr>
        <w:lastRenderedPageBreak/>
        <w:t>7. ضعف التنسيق بين المنظمات المجتمعية: قد يكون هناك نقص في التنسيق والتعاون الفعّال بين مختلف المنظمات المجتمعية العاملة في مجال خدمات رعاية العيون للأطفال، مما يمكن أن يؤثر على فعالية وتوسع نطاق جهودهم.</w:t>
      </w:r>
    </w:p>
    <w:p w14:paraId="0D4459F6" w14:textId="2450B9C4" w:rsidR="00BB49B7" w:rsidRPr="005C1416" w:rsidRDefault="00407B10" w:rsidP="00794099">
      <w:pPr>
        <w:pStyle w:val="NormalWeb"/>
        <w:bidi/>
        <w:jc w:val="both"/>
        <w:rPr>
          <w:rFonts w:ascii="Simplified Arabic" w:hAnsi="Simplified Arabic" w:cs="Simplified Arabic"/>
          <w:sz w:val="28"/>
          <w:szCs w:val="28"/>
        </w:rPr>
      </w:pPr>
      <w:r>
        <w:rPr>
          <w:noProof/>
        </w:rPr>
        <mc:AlternateContent>
          <mc:Choice Requires="wps">
            <w:drawing>
              <wp:anchor distT="0" distB="0" distL="114300" distR="114300" simplePos="0" relativeHeight="251686928" behindDoc="1" locked="0" layoutInCell="1" allowOverlap="1" wp14:anchorId="1BB1E6E0" wp14:editId="009423A0">
                <wp:simplePos x="0" y="0"/>
                <wp:positionH relativeFrom="margin">
                  <wp:align>center</wp:align>
                </wp:positionH>
                <wp:positionV relativeFrom="paragraph">
                  <wp:posOffset>5715</wp:posOffset>
                </wp:positionV>
                <wp:extent cx="6126480" cy="2430780"/>
                <wp:effectExtent l="0" t="0" r="26670" b="26670"/>
                <wp:wrapNone/>
                <wp:docPr id="176094699" name="Double Bracket 176094699"/>
                <wp:cNvGraphicFramePr/>
                <a:graphic xmlns:a="http://schemas.openxmlformats.org/drawingml/2006/main">
                  <a:graphicData uri="http://schemas.microsoft.com/office/word/2010/wordprocessingShape">
                    <wps:wsp>
                      <wps:cNvSpPr/>
                      <wps:spPr>
                        <a:xfrm>
                          <a:off x="0" y="0"/>
                          <a:ext cx="6126480" cy="2430780"/>
                        </a:xfrm>
                        <a:prstGeom prst="bracketPair">
                          <a:avLst/>
                        </a:prstGeom>
                        <a:solidFill>
                          <a:schemeClr val="accent3">
                            <a:lumMod val="20000"/>
                            <a:lumOff val="80000"/>
                          </a:schemeClr>
                        </a:solidFill>
                        <a:ln>
                          <a:solidFill>
                            <a:srgbClr val="C0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6E91" id="Double Bracket 176094699" o:spid="_x0000_s1026" type="#_x0000_t185" style="position:absolute;margin-left:0;margin-top:.45pt;width:482.4pt;height:191.4pt;z-index:-25162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" filled="t" fillcolor="#ededed [662]" strokecolor="#c00000" strokeweight="1.5pt">
                <v:stroke joinstyle="miter"/>
                <w10:wrap anchorx="margin"/>
              </v:shape>
            </w:pict>
          </mc:Fallback>
        </mc:AlternateContent>
      </w:r>
      <w:r w:rsidR="005C1416" w:rsidRPr="005C1416">
        <w:rPr>
          <w:rFonts w:ascii="Simplified Arabic" w:hAnsi="Simplified Arabic" w:cs="Simplified Arabic"/>
          <w:sz w:val="28"/>
          <w:szCs w:val="28"/>
          <w:rtl/>
        </w:rPr>
        <w:t>هذه التحديات تبرز أهمية التعامل مع استدامة التمويل، ورفع الوعي، وتعزيز التدابير الوقائية، وتبسيط الإجراءات البيروقراطية، وتعزيز قدرات الكوادر العاملة، وتوسيع التغطية، وتحسين التنسيق بين المنظمات المجتمعية لتعزيز تقديم خدمات رعاية العيون. عندما تقوم الأم بإجراء اختبارات بسيطة مثل رمي جسم صغير وملاحظة رد الطفل، يمكن أن يكون وسيلة بسيطة لتقييم وظائفه البصرية. من المهم اكتشاف أي مشاكل صحية في العيون في مراحل مبكرة. فيما يتعلق بالأفكار الخاطئة الشائعة، من المهم توعية الأمهات والآباء بأن الرضع ليس لديهم رؤية متطورة تمامًا وأن الرؤية تتطور مع مرور الوقت. يجب أن تكون الأمهات أيضًا على علم بالتأثيرات المحتملة لبعض الأدوية وتعرض الأشعة السينية خلال الحمل على صحة الجنين، بما في ذلك صحة العيون. معهد الصحة الأسرية</w:t>
      </w:r>
    </w:p>
    <w:p w14:paraId="66234965" w14:textId="77777777" w:rsidR="00BE4A81" w:rsidRDefault="00BE4A81" w:rsidP="000E0ADC">
      <w:pPr>
        <w:pStyle w:val="NormalWeb"/>
      </w:pPr>
    </w:p>
    <w:p w14:paraId="52108748" w14:textId="77777777" w:rsidR="00BE4A81" w:rsidRDefault="00BE4A81" w:rsidP="000E0ADC">
      <w:pPr>
        <w:pStyle w:val="NormalWeb"/>
      </w:pPr>
    </w:p>
    <w:p w14:paraId="549410C9" w14:textId="77777777" w:rsidR="00BE4A81" w:rsidRDefault="00BE4A81" w:rsidP="000E0ADC">
      <w:pPr>
        <w:pStyle w:val="NormalWeb"/>
      </w:pPr>
    </w:p>
    <w:p w14:paraId="03AD25F5" w14:textId="77777777" w:rsidR="00BE4A81" w:rsidRDefault="00BE4A81" w:rsidP="000E0ADC">
      <w:pPr>
        <w:pStyle w:val="NormalWeb"/>
      </w:pPr>
    </w:p>
    <w:p w14:paraId="25E93A26" w14:textId="77777777" w:rsidR="00BE4A81" w:rsidRDefault="00BE4A81" w:rsidP="000E0ADC">
      <w:pPr>
        <w:pStyle w:val="NormalWeb"/>
      </w:pPr>
    </w:p>
    <w:p w14:paraId="67D6FE41" w14:textId="77777777" w:rsidR="00BE4A81" w:rsidRDefault="00BE4A81" w:rsidP="000E0ADC">
      <w:pPr>
        <w:pStyle w:val="NormalWeb"/>
      </w:pPr>
    </w:p>
    <w:p w14:paraId="13635689" w14:textId="77777777" w:rsidR="00BE4A81" w:rsidRDefault="00BE4A81" w:rsidP="000E0ADC">
      <w:pPr>
        <w:pStyle w:val="NormalWeb"/>
        <w:rPr>
          <w:rtl/>
        </w:rPr>
      </w:pPr>
    </w:p>
    <w:p w14:paraId="249B3D38" w14:textId="77777777" w:rsidR="000353DC" w:rsidRDefault="000353DC" w:rsidP="000E0ADC">
      <w:pPr>
        <w:pStyle w:val="NormalWeb"/>
        <w:rPr>
          <w:rtl/>
        </w:rPr>
      </w:pPr>
    </w:p>
    <w:p w14:paraId="714DDCE5" w14:textId="77777777" w:rsidR="000353DC" w:rsidRDefault="000353DC" w:rsidP="000E0ADC">
      <w:pPr>
        <w:pStyle w:val="NormalWeb"/>
      </w:pPr>
    </w:p>
    <w:p w14:paraId="1F80EAE3" w14:textId="77777777" w:rsidR="00BE4A81" w:rsidRDefault="00BE4A81" w:rsidP="000E0ADC">
      <w:pPr>
        <w:pStyle w:val="NormalWeb"/>
      </w:pPr>
    </w:p>
    <w:p w14:paraId="6BF385B3" w14:textId="77777777" w:rsidR="00BE4A81" w:rsidRDefault="00BE4A81" w:rsidP="000E0ADC">
      <w:pPr>
        <w:pStyle w:val="NormalWeb"/>
      </w:pPr>
    </w:p>
    <w:p w14:paraId="262D153D" w14:textId="77777777" w:rsidR="00BE4A81" w:rsidRDefault="00BE4A81" w:rsidP="000E0ADC">
      <w:pPr>
        <w:pStyle w:val="NormalWeb"/>
      </w:pPr>
    </w:p>
    <w:p w14:paraId="3C05D899" w14:textId="24B6EE64" w:rsidR="00BE4A81" w:rsidRDefault="00BE4A81" w:rsidP="000E0ADC">
      <w:pPr>
        <w:pStyle w:val="NormalWeb"/>
        <w:rPr>
          <w:noProof/>
        </w:rPr>
        <w:sectPr w:rsidR="00BE4A81" w:rsidSect="0008065F">
          <w:type w:val="continuous"/>
          <w:pgSz w:w="12240" w:h="15840"/>
          <w:pgMar w:top="1440" w:right="1440" w:bottom="1440" w:left="1440" w:header="720" w:footer="720" w:gutter="0"/>
          <w:cols w:space="720"/>
          <w:docGrid w:linePitch="360"/>
        </w:sectPr>
      </w:pPr>
    </w:p>
    <w:p w14:paraId="1082396C" w14:textId="0FD8777E" w:rsidR="00A872C1" w:rsidRPr="00057BF3" w:rsidRDefault="00FE11BE" w:rsidP="00484758">
      <w:pPr>
        <w:pStyle w:val="Heading1"/>
        <w:numPr>
          <w:ilvl w:val="0"/>
          <w:numId w:val="14"/>
        </w:numPr>
        <w:shd w:val="clear" w:color="auto" w:fill="833C0B" w:themeFill="accent2" w:themeFillShade="80"/>
        <w:bidi/>
        <w:rPr>
          <w:b w:val="0"/>
          <w:bCs w:val="0"/>
          <w:smallCaps w:val="0"/>
          <w:color w:val="FFFFFF" w:themeColor="background1"/>
          <w:sz w:val="32"/>
          <w:szCs w:val="32"/>
        </w:rPr>
      </w:pPr>
      <w:r w:rsidRPr="00057BF3">
        <w:rPr>
          <w:color w:val="FFFFFF" w:themeColor="background1"/>
          <w:sz w:val="32"/>
          <w:szCs w:val="32"/>
        </w:rPr>
        <w:lastRenderedPageBreak/>
        <w:t xml:space="preserve"> </w:t>
      </w:r>
      <w:bookmarkStart w:id="48" w:name="_Toc144119316"/>
      <w:bookmarkStart w:id="49" w:name="_Toc144119475"/>
      <w:r w:rsidR="00484758">
        <w:rPr>
          <w:rFonts w:hint="cs"/>
          <w:color w:val="FFFFFF" w:themeColor="background1"/>
          <w:sz w:val="32"/>
          <w:szCs w:val="32"/>
          <w:rtl/>
          <w:lang w:bidi="ar-JO"/>
        </w:rPr>
        <w:t>مدى إنتشار مشاكل الرؤية عند طلاب المدارس الحكومية</w:t>
      </w:r>
      <w:bookmarkEnd w:id="48"/>
      <w:bookmarkEnd w:id="49"/>
    </w:p>
    <w:p w14:paraId="673A5C8C" w14:textId="77777777" w:rsidR="00A872C1" w:rsidRDefault="00A872C1" w:rsidP="00A872C1">
      <w:pPr>
        <w:jc w:val="both"/>
        <w:rPr>
          <w:sz w:val="24"/>
          <w:szCs w:val="24"/>
        </w:rPr>
      </w:pPr>
    </w:p>
    <w:p w14:paraId="7408CD6C" w14:textId="33E86B7A" w:rsidR="006E2A43" w:rsidRPr="006E2A43" w:rsidRDefault="006E2A43" w:rsidP="006E2A43">
      <w:pPr>
        <w:bidi/>
        <w:jc w:val="both"/>
        <w:rPr>
          <w:rFonts w:ascii="Simplified Arabic" w:hAnsi="Simplified Arabic" w:cs="Simplified Arabic"/>
          <w:sz w:val="28"/>
          <w:szCs w:val="28"/>
        </w:rPr>
      </w:pPr>
      <w:r>
        <w:rPr>
          <w:rFonts w:ascii="Simplified Arabic" w:hAnsi="Simplified Arabic" w:cs="Simplified Arabic" w:hint="cs"/>
          <w:sz w:val="28"/>
          <w:szCs w:val="28"/>
          <w:rtl/>
          <w:lang w:bidi="ar-JO"/>
        </w:rPr>
        <w:t>و</w:t>
      </w:r>
      <w:r w:rsidRPr="006E2A43">
        <w:rPr>
          <w:rFonts w:ascii="Simplified Arabic" w:hAnsi="Simplified Arabic" w:cs="Simplified Arabic"/>
          <w:sz w:val="28"/>
          <w:szCs w:val="28"/>
          <w:rtl/>
        </w:rPr>
        <w:t>هذا يتضمن تحديد تكرار وأنواع حالات العيون والإعاقات البصرية بين الأطفال، مثل الأخطاء الانكسارية (</w:t>
      </w:r>
      <w:r>
        <w:rPr>
          <w:rFonts w:ascii="Simplified Arabic" w:hAnsi="Simplified Arabic" w:cs="Simplified Arabic" w:hint="cs"/>
          <w:sz w:val="28"/>
          <w:szCs w:val="28"/>
          <w:rtl/>
        </w:rPr>
        <w:t>قصر النظر</w:t>
      </w:r>
      <w:r w:rsidRPr="006E2A43">
        <w:rPr>
          <w:rFonts w:ascii="Simplified Arabic" w:hAnsi="Simplified Arabic" w:cs="Simplified Arabic"/>
          <w:sz w:val="28"/>
          <w:szCs w:val="28"/>
          <w:rtl/>
        </w:rPr>
        <w:t xml:space="preserve">، </w:t>
      </w:r>
      <w:r>
        <w:rPr>
          <w:rFonts w:ascii="Simplified Arabic" w:hAnsi="Simplified Arabic" w:cs="Simplified Arabic" w:hint="cs"/>
          <w:sz w:val="28"/>
          <w:szCs w:val="28"/>
          <w:rtl/>
        </w:rPr>
        <w:t>بعد</w:t>
      </w:r>
      <w:r w:rsidRPr="006E2A43">
        <w:rPr>
          <w:rFonts w:ascii="Simplified Arabic" w:hAnsi="Simplified Arabic" w:cs="Simplified Arabic"/>
          <w:sz w:val="28"/>
          <w:szCs w:val="28"/>
          <w:rtl/>
        </w:rPr>
        <w:t xml:space="preserve"> </w:t>
      </w:r>
      <w:r>
        <w:rPr>
          <w:rFonts w:ascii="Simplified Arabic" w:hAnsi="Simplified Arabic" w:cs="Simplified Arabic" w:hint="cs"/>
          <w:sz w:val="28"/>
          <w:szCs w:val="28"/>
          <w:rtl/>
        </w:rPr>
        <w:t>النظر</w:t>
      </w:r>
      <w:r w:rsidRPr="006E2A43">
        <w:rPr>
          <w:rFonts w:ascii="Simplified Arabic" w:hAnsi="Simplified Arabic" w:cs="Simplified Arabic"/>
          <w:sz w:val="28"/>
          <w:szCs w:val="28"/>
          <w:rtl/>
        </w:rPr>
        <w:t xml:space="preserve">، الاستجماتيزم)، </w:t>
      </w:r>
      <w:r>
        <w:rPr>
          <w:rFonts w:ascii="Simplified Arabic" w:hAnsi="Simplified Arabic" w:cs="Simplified Arabic" w:hint="cs"/>
          <w:sz w:val="28"/>
          <w:szCs w:val="28"/>
          <w:rtl/>
        </w:rPr>
        <w:t>وكسل العين</w:t>
      </w:r>
      <w:r w:rsidRPr="006E2A43">
        <w:rPr>
          <w:rFonts w:ascii="Simplified Arabic" w:hAnsi="Simplified Arabic" w:cs="Simplified Arabic"/>
          <w:sz w:val="28"/>
          <w:szCs w:val="28"/>
          <w:rtl/>
        </w:rPr>
        <w:t>، الاستربسموس (عدم التوازن بين العيون)، وأمراض العيون الأخرى</w:t>
      </w:r>
      <w:r w:rsidRPr="006E2A43">
        <w:rPr>
          <w:rFonts w:ascii="Simplified Arabic" w:hAnsi="Simplified Arabic" w:cs="Simplified Arabic"/>
          <w:sz w:val="28"/>
          <w:szCs w:val="28"/>
        </w:rPr>
        <w:t>.</w:t>
      </w:r>
    </w:p>
    <w:p w14:paraId="1BB843F0" w14:textId="4C5CCA30" w:rsidR="006E1717" w:rsidRDefault="006E2A43" w:rsidP="006E2A43">
      <w:pPr>
        <w:bidi/>
        <w:jc w:val="both"/>
        <w:rPr>
          <w:rFonts w:ascii="Simplified Arabic" w:hAnsi="Simplified Arabic" w:cs="Simplified Arabic"/>
          <w:sz w:val="28"/>
          <w:szCs w:val="28"/>
          <w:rtl/>
        </w:rPr>
      </w:pPr>
      <w:r w:rsidRPr="006E2A43">
        <w:rPr>
          <w:rFonts w:ascii="Simplified Arabic" w:hAnsi="Simplified Arabic" w:cs="Simplified Arabic"/>
          <w:sz w:val="28"/>
          <w:szCs w:val="28"/>
          <w:rtl/>
        </w:rPr>
        <w:t xml:space="preserve">في محافظة الزرقاء، نجد أن 38% من الطلاب الذين شاركوا في الاستبيان يعانون من مشاكل بصرية تتراوح من </w:t>
      </w:r>
      <w:r>
        <w:rPr>
          <w:rFonts w:ascii="Simplified Arabic" w:hAnsi="Simplified Arabic" w:cs="Simplified Arabic" w:hint="cs"/>
          <w:sz w:val="28"/>
          <w:szCs w:val="28"/>
          <w:rtl/>
        </w:rPr>
        <w:t>الصعوبة البسيطة</w:t>
      </w:r>
      <w:r w:rsidRPr="006E2A43">
        <w:rPr>
          <w:rFonts w:ascii="Simplified Arabic" w:hAnsi="Simplified Arabic" w:cs="Simplified Arabic"/>
          <w:sz w:val="28"/>
          <w:szCs w:val="28"/>
          <w:rtl/>
        </w:rPr>
        <w:t xml:space="preserve"> إلى الصعوبة الكبيرة، مع نسب صعوبة بنسب </w:t>
      </w:r>
      <w:r>
        <w:rPr>
          <w:rFonts w:ascii="Simplified Arabic" w:hAnsi="Simplified Arabic" w:cs="Simplified Arabic" w:hint="cs"/>
          <w:sz w:val="28"/>
          <w:szCs w:val="28"/>
          <w:rtl/>
        </w:rPr>
        <w:t>34%، 3%، 1%</w:t>
      </w:r>
      <w:r w:rsidRPr="006E2A43">
        <w:rPr>
          <w:rFonts w:ascii="Simplified Arabic" w:hAnsi="Simplified Arabic" w:cs="Simplified Arabic"/>
          <w:sz w:val="28"/>
          <w:szCs w:val="28"/>
          <w:rtl/>
        </w:rPr>
        <w:t xml:space="preserve">  على التوالي. كانت نسب السوريين والأردنيين الذين يعانون من مشاكل بصرية متشابهة، بنسب 39% و 36% على التوالي</w:t>
      </w:r>
    </w:p>
    <w:p w14:paraId="3DBDDECE" w14:textId="3DBCC244" w:rsidR="008228D5" w:rsidRDefault="008228D5" w:rsidP="008228D5">
      <w:pPr>
        <w:bidi/>
        <w:jc w:val="both"/>
        <w:rPr>
          <w:rFonts w:ascii="Simplified Arabic" w:hAnsi="Simplified Arabic" w:cs="Simplified Arabic"/>
          <w:sz w:val="28"/>
          <w:szCs w:val="28"/>
          <w:rtl/>
        </w:rPr>
      </w:pPr>
      <w:r w:rsidRPr="008228D5">
        <w:rPr>
          <w:rFonts w:ascii="Simplified Arabic" w:hAnsi="Simplified Arabic" w:cs="Simplified Arabic"/>
          <w:sz w:val="28"/>
          <w:szCs w:val="28"/>
          <w:rtl/>
        </w:rPr>
        <w:t>في محافظة الكرك، نجد أن 36% من الطلاب الذين شاركوا في الاستبيان يعانون من مشاكل بصرية. ومع ذلك، يجدر بالذكر أن هناك نسبة عالية من الطلاب السوريين الذين يواجهون صعوبات بصرية مقارنةً بالطلاب الأردنيين، بنسب تبلغ 56% و 20% على التوالي.</w:t>
      </w:r>
    </w:p>
    <w:p w14:paraId="51ED622C" w14:textId="0A0E692D" w:rsidR="008228D5" w:rsidRDefault="008228D5" w:rsidP="008228D5">
      <w:pPr>
        <w:bidi/>
        <w:jc w:val="both"/>
        <w:rPr>
          <w:rFonts w:ascii="Simplified Arabic" w:hAnsi="Simplified Arabic" w:cs="Simplified Arabic"/>
          <w:sz w:val="28"/>
          <w:szCs w:val="28"/>
          <w:rtl/>
        </w:rPr>
      </w:pPr>
      <w:r w:rsidRPr="008228D5">
        <w:rPr>
          <w:rFonts w:ascii="Simplified Arabic" w:hAnsi="Simplified Arabic" w:cs="Simplified Arabic"/>
          <w:sz w:val="28"/>
          <w:szCs w:val="28"/>
          <w:rtl/>
        </w:rPr>
        <w:t>في محافظة إربد، نجد أن 23% من الطلاب الذين شاركوا في الاستبيان يعانون من مشاكل بصرية. ومع ذلك، يجدر بالذكر أن هناك نسبة عالية من الطلاب السوريين الذين يواجهون صعوبات بصرية مقارنةً بالطلاب الأردنيين، بنسب تبلغ 69% و 31% على التوالي.</w:t>
      </w:r>
    </w:p>
    <w:p w14:paraId="358FBA8A" w14:textId="77777777" w:rsidR="008228D5" w:rsidRDefault="008228D5" w:rsidP="008228D5">
      <w:pPr>
        <w:bidi/>
        <w:jc w:val="both"/>
        <w:rPr>
          <w:rFonts w:ascii="Simplified Arabic" w:hAnsi="Simplified Arabic" w:cs="Simplified Arabic"/>
          <w:sz w:val="28"/>
          <w:szCs w:val="28"/>
          <w:rtl/>
        </w:rPr>
      </w:pPr>
    </w:p>
    <w:p w14:paraId="5E02F4BE" w14:textId="77777777" w:rsidR="008228D5" w:rsidRDefault="008228D5" w:rsidP="008228D5">
      <w:pPr>
        <w:bidi/>
        <w:jc w:val="both"/>
        <w:rPr>
          <w:rFonts w:ascii="Simplified Arabic" w:hAnsi="Simplified Arabic" w:cs="Simplified Arabic"/>
          <w:sz w:val="28"/>
          <w:szCs w:val="28"/>
          <w:rtl/>
        </w:rPr>
      </w:pPr>
    </w:p>
    <w:p w14:paraId="29338708" w14:textId="77777777" w:rsidR="008228D5" w:rsidRDefault="008228D5" w:rsidP="008228D5">
      <w:pPr>
        <w:bidi/>
        <w:jc w:val="both"/>
        <w:rPr>
          <w:rFonts w:ascii="Simplified Arabic" w:hAnsi="Simplified Arabic" w:cs="Simplified Arabic"/>
          <w:sz w:val="28"/>
          <w:szCs w:val="28"/>
          <w:rtl/>
        </w:rPr>
      </w:pPr>
    </w:p>
    <w:p w14:paraId="202F02F4" w14:textId="77777777" w:rsidR="008228D5" w:rsidRDefault="008228D5" w:rsidP="008228D5">
      <w:pPr>
        <w:bidi/>
        <w:jc w:val="both"/>
        <w:rPr>
          <w:rFonts w:ascii="Simplified Arabic" w:hAnsi="Simplified Arabic" w:cs="Simplified Arabic"/>
          <w:sz w:val="28"/>
          <w:szCs w:val="28"/>
          <w:rtl/>
        </w:rPr>
      </w:pPr>
    </w:p>
    <w:p w14:paraId="43747671" w14:textId="77777777" w:rsidR="008228D5" w:rsidRDefault="008228D5" w:rsidP="008228D5">
      <w:pPr>
        <w:bidi/>
        <w:jc w:val="both"/>
        <w:rPr>
          <w:rFonts w:ascii="Simplified Arabic" w:hAnsi="Simplified Arabic" w:cs="Simplified Arabic"/>
          <w:sz w:val="28"/>
          <w:szCs w:val="28"/>
          <w:rtl/>
        </w:rPr>
      </w:pPr>
    </w:p>
    <w:p w14:paraId="5B8FF263" w14:textId="77777777" w:rsidR="008228D5" w:rsidRDefault="008228D5" w:rsidP="008228D5">
      <w:pPr>
        <w:bidi/>
        <w:jc w:val="both"/>
        <w:rPr>
          <w:rFonts w:ascii="Simplified Arabic" w:hAnsi="Simplified Arabic" w:cs="Simplified Arabic"/>
          <w:sz w:val="28"/>
          <w:szCs w:val="28"/>
          <w:rtl/>
        </w:rPr>
      </w:pPr>
    </w:p>
    <w:p w14:paraId="4AFF81AF" w14:textId="77777777" w:rsidR="008228D5" w:rsidRDefault="008228D5" w:rsidP="008228D5">
      <w:pPr>
        <w:bidi/>
        <w:jc w:val="both"/>
        <w:rPr>
          <w:rFonts w:ascii="Simplified Arabic" w:hAnsi="Simplified Arabic" w:cs="Simplified Arabic"/>
          <w:sz w:val="28"/>
          <w:szCs w:val="28"/>
          <w:rtl/>
        </w:rPr>
      </w:pPr>
    </w:p>
    <w:p w14:paraId="0A4FF4CB" w14:textId="77777777" w:rsidR="008228D5" w:rsidRDefault="008228D5" w:rsidP="008228D5">
      <w:pPr>
        <w:bidi/>
        <w:jc w:val="both"/>
        <w:rPr>
          <w:rFonts w:ascii="Simplified Arabic" w:hAnsi="Simplified Arabic" w:cs="Simplified Arabic"/>
          <w:sz w:val="28"/>
          <w:szCs w:val="28"/>
          <w:rtl/>
        </w:rPr>
      </w:pPr>
    </w:p>
    <w:p w14:paraId="003AB13F" w14:textId="77777777" w:rsidR="008228D5" w:rsidRDefault="008228D5" w:rsidP="008228D5">
      <w:pPr>
        <w:bidi/>
        <w:jc w:val="both"/>
        <w:rPr>
          <w:rFonts w:ascii="Simplified Arabic" w:hAnsi="Simplified Arabic" w:cs="Simplified Arabic"/>
          <w:sz w:val="28"/>
          <w:szCs w:val="28"/>
          <w:rtl/>
        </w:rPr>
        <w:sectPr w:rsidR="008228D5" w:rsidSect="0008065F">
          <w:type w:val="continuous"/>
          <w:pgSz w:w="12240" w:h="15840"/>
          <w:pgMar w:top="1440" w:right="1440" w:bottom="1440" w:left="1440" w:header="720" w:footer="720" w:gutter="0"/>
          <w:cols w:space="720"/>
          <w:docGrid w:linePitch="360"/>
        </w:sectPr>
      </w:pPr>
    </w:p>
    <w:tbl>
      <w:tblPr>
        <w:tblStyle w:val="TableGrid"/>
        <w:bidiVisual/>
        <w:tblW w:w="0" w:type="auto"/>
        <w:tblLook w:val="04A0" w:firstRow="1" w:lastRow="0" w:firstColumn="1" w:lastColumn="0" w:noHBand="0" w:noVBand="1"/>
      </w:tblPr>
      <w:tblGrid>
        <w:gridCol w:w="3863"/>
        <w:gridCol w:w="4451"/>
        <w:gridCol w:w="4636"/>
      </w:tblGrid>
      <w:tr w:rsidR="006D7328" w14:paraId="79C60830" w14:textId="77777777" w:rsidTr="006D7328">
        <w:tc>
          <w:tcPr>
            <w:tcW w:w="3863" w:type="dxa"/>
          </w:tcPr>
          <w:p w14:paraId="0BFF7D52" w14:textId="5FD0E695" w:rsidR="006D7328" w:rsidRPr="006D7328" w:rsidRDefault="008228D5" w:rsidP="006D7328">
            <w:pPr>
              <w:jc w:val="center"/>
              <w:rPr>
                <w:color w:val="000000" w:themeColor="text1"/>
                <w:sz w:val="18"/>
                <w:szCs w:val="18"/>
                <w:rtl/>
              </w:rPr>
            </w:pPr>
            <w:r w:rsidRPr="008228D5">
              <w:rPr>
                <w:noProof/>
                <w:sz w:val="24"/>
                <w:szCs w:val="24"/>
              </w:rPr>
              <w:lastRenderedPageBreak/>
              <w:t xml:space="preserve"> </w:t>
            </w:r>
            <w:r w:rsidR="00FE158D">
              <w:rPr>
                <w:rFonts w:hint="cs"/>
                <w:noProof/>
                <w:sz w:val="24"/>
                <w:szCs w:val="24"/>
                <w:rtl/>
                <w:lang w:bidi="ar-JO"/>
              </w:rPr>
              <w:t>شكل 1: إنتشار صعوبات الرؤية إربد</w:t>
            </w:r>
            <w:r w:rsidR="006D7328" w:rsidRPr="006E1717">
              <w:rPr>
                <w:color w:val="000000" w:themeColor="text1"/>
                <w:sz w:val="18"/>
                <w:szCs w:val="18"/>
              </w:rPr>
              <w:t xml:space="preserve"> </w:t>
            </w:r>
          </w:p>
        </w:tc>
        <w:tc>
          <w:tcPr>
            <w:tcW w:w="4451" w:type="dxa"/>
          </w:tcPr>
          <w:p w14:paraId="79C5B767" w14:textId="2CF22A09" w:rsidR="006D7328" w:rsidRPr="006D7328" w:rsidRDefault="00FE158D" w:rsidP="00FE158D">
            <w:pPr>
              <w:bidi/>
              <w:jc w:val="center"/>
              <w:rPr>
                <w:color w:val="000000" w:themeColor="text1"/>
                <w:sz w:val="18"/>
                <w:szCs w:val="18"/>
                <w:rtl/>
              </w:rPr>
            </w:pPr>
            <w:r>
              <w:rPr>
                <w:rFonts w:hint="cs"/>
                <w:noProof/>
                <w:sz w:val="24"/>
                <w:szCs w:val="24"/>
                <w:rtl/>
                <w:lang w:bidi="ar-JO"/>
              </w:rPr>
              <w:t>شكل 2: إنتشار صعوبات الرؤية الكرك</w:t>
            </w:r>
          </w:p>
        </w:tc>
        <w:tc>
          <w:tcPr>
            <w:tcW w:w="4636" w:type="dxa"/>
          </w:tcPr>
          <w:p w14:paraId="4ABAC28A" w14:textId="178C7E09" w:rsidR="006D7328" w:rsidRDefault="00FE158D" w:rsidP="00FE158D">
            <w:pPr>
              <w:bidi/>
              <w:jc w:val="center"/>
              <w:rPr>
                <w:rFonts w:ascii="Simplified Arabic" w:hAnsi="Simplified Arabic" w:cs="Simplified Arabic"/>
                <w:sz w:val="28"/>
                <w:szCs w:val="28"/>
                <w:rtl/>
              </w:rPr>
            </w:pPr>
            <w:r>
              <w:rPr>
                <w:rFonts w:hint="cs"/>
                <w:noProof/>
                <w:sz w:val="24"/>
                <w:szCs w:val="24"/>
                <w:rtl/>
                <w:lang w:bidi="ar-JO"/>
              </w:rPr>
              <w:t>شكل 3: إنتشار صعوبات الرؤية الزرقاء</w:t>
            </w:r>
          </w:p>
        </w:tc>
      </w:tr>
      <w:tr w:rsidR="006D7328" w14:paraId="5DD35780" w14:textId="77777777" w:rsidTr="006D7328">
        <w:tc>
          <w:tcPr>
            <w:tcW w:w="3863" w:type="dxa"/>
          </w:tcPr>
          <w:p w14:paraId="3D351465" w14:textId="77777777" w:rsidR="006D7328" w:rsidRDefault="006D7328" w:rsidP="00740CE9">
            <w:pPr>
              <w:bidi/>
              <w:jc w:val="both"/>
              <w:rPr>
                <w:rFonts w:ascii="Simplified Arabic" w:hAnsi="Simplified Arabic" w:cs="Simplified Arabic"/>
                <w:sz w:val="28"/>
                <w:szCs w:val="28"/>
                <w:rtl/>
              </w:rPr>
            </w:pPr>
            <w:r>
              <w:rPr>
                <w:noProof/>
              </w:rPr>
              <w:drawing>
                <wp:inline distT="0" distB="0" distL="0" distR="0" wp14:anchorId="0FD0A5F7" wp14:editId="60F70451">
                  <wp:extent cx="2248631" cy="5310271"/>
                  <wp:effectExtent l="0" t="0" r="0" b="5080"/>
                  <wp:docPr id="69146618" name="Picture 6914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6618" name="Picture 69146618"/>
                          <pic:cNvPicPr/>
                        </pic:nvPicPr>
                        <pic:blipFill rotWithShape="1">
                          <a:blip r:embed="rId16">
                            <a:extLst>
                              <a:ext uri="{28A0092B-C50C-407E-A947-70E740481C1C}">
                                <a14:useLocalDpi xmlns:a14="http://schemas.microsoft.com/office/drawing/2010/main" val="0"/>
                              </a:ext>
                            </a:extLst>
                          </a:blip>
                          <a:srcRect l="2077" r="-1"/>
                          <a:stretch/>
                        </pic:blipFill>
                        <pic:spPr bwMode="auto">
                          <a:xfrm>
                            <a:off x="0" y="0"/>
                            <a:ext cx="2276358" cy="5375749"/>
                          </a:xfrm>
                          <a:prstGeom prst="rect">
                            <a:avLst/>
                          </a:prstGeom>
                          <a:ln>
                            <a:noFill/>
                          </a:ln>
                          <a:extLst>
                            <a:ext uri="{53640926-AAD7-44D8-BBD7-CCE9431645EC}">
                              <a14:shadowObscured xmlns:a14="http://schemas.microsoft.com/office/drawing/2010/main"/>
                            </a:ext>
                          </a:extLst>
                        </pic:spPr>
                      </pic:pic>
                    </a:graphicData>
                  </a:graphic>
                </wp:inline>
              </w:drawing>
            </w:r>
          </w:p>
        </w:tc>
        <w:tc>
          <w:tcPr>
            <w:tcW w:w="4451" w:type="dxa"/>
          </w:tcPr>
          <w:p w14:paraId="385C4361" w14:textId="77777777" w:rsidR="006D7328" w:rsidRDefault="006D7328" w:rsidP="00740CE9">
            <w:pPr>
              <w:bidi/>
              <w:jc w:val="both"/>
              <w:rPr>
                <w:rFonts w:ascii="Simplified Arabic" w:hAnsi="Simplified Arabic" w:cs="Simplified Arabic"/>
                <w:sz w:val="28"/>
                <w:szCs w:val="28"/>
                <w:rtl/>
              </w:rPr>
            </w:pPr>
            <w:r>
              <w:rPr>
                <w:noProof/>
              </w:rPr>
              <w:drawing>
                <wp:inline distT="0" distB="0" distL="0" distR="0" wp14:anchorId="6DC5815A" wp14:editId="090F2D72">
                  <wp:extent cx="2579899" cy="5176520"/>
                  <wp:effectExtent l="0" t="0" r="0" b="5080"/>
                  <wp:docPr id="379174378" name="Picture 37917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74378" name="Picture 379174378"/>
                          <pic:cNvPicPr/>
                        </pic:nvPicPr>
                        <pic:blipFill>
                          <a:blip r:embed="rId17">
                            <a:extLst>
                              <a:ext uri="{28A0092B-C50C-407E-A947-70E740481C1C}">
                                <a14:useLocalDpi xmlns:a14="http://schemas.microsoft.com/office/drawing/2010/main" val="0"/>
                              </a:ext>
                            </a:extLst>
                          </a:blip>
                          <a:stretch>
                            <a:fillRect/>
                          </a:stretch>
                        </pic:blipFill>
                        <pic:spPr>
                          <a:xfrm>
                            <a:off x="0" y="0"/>
                            <a:ext cx="2586929" cy="5190626"/>
                          </a:xfrm>
                          <a:prstGeom prst="rect">
                            <a:avLst/>
                          </a:prstGeom>
                        </pic:spPr>
                      </pic:pic>
                    </a:graphicData>
                  </a:graphic>
                </wp:inline>
              </w:drawing>
            </w:r>
          </w:p>
        </w:tc>
        <w:tc>
          <w:tcPr>
            <w:tcW w:w="4636" w:type="dxa"/>
          </w:tcPr>
          <w:p w14:paraId="4691AE2A" w14:textId="77777777" w:rsidR="006D7328" w:rsidRDefault="006D7328" w:rsidP="00740CE9">
            <w:pPr>
              <w:bidi/>
              <w:jc w:val="both"/>
              <w:rPr>
                <w:rFonts w:ascii="Simplified Arabic" w:hAnsi="Simplified Arabic" w:cs="Simplified Arabic"/>
                <w:sz w:val="28"/>
                <w:szCs w:val="28"/>
                <w:rtl/>
              </w:rPr>
            </w:pPr>
            <w:r>
              <w:rPr>
                <w:noProof/>
              </w:rPr>
              <w:drawing>
                <wp:inline distT="0" distB="0" distL="0" distR="0" wp14:anchorId="21BF1BB8" wp14:editId="59C4681C">
                  <wp:extent cx="2710311" cy="5154035"/>
                  <wp:effectExtent l="0" t="0" r="0" b="8890"/>
                  <wp:docPr id="190208405" name="Picture 19020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074" cy="5201124"/>
                          </a:xfrm>
                          <a:prstGeom prst="rect">
                            <a:avLst/>
                          </a:prstGeom>
                          <a:noFill/>
                          <a:ln>
                            <a:noFill/>
                          </a:ln>
                        </pic:spPr>
                      </pic:pic>
                    </a:graphicData>
                  </a:graphic>
                </wp:inline>
              </w:drawing>
            </w:r>
          </w:p>
        </w:tc>
      </w:tr>
    </w:tbl>
    <w:p w14:paraId="66AE5F61" w14:textId="77777777" w:rsidR="008228D5" w:rsidRDefault="008228D5" w:rsidP="00A872C1">
      <w:pPr>
        <w:jc w:val="both"/>
        <w:sectPr w:rsidR="008228D5" w:rsidSect="0008065F">
          <w:type w:val="continuous"/>
          <w:pgSz w:w="15840" w:h="12240" w:orient="landscape"/>
          <w:pgMar w:top="1440" w:right="1440" w:bottom="1440" w:left="1440" w:header="720" w:footer="720" w:gutter="0"/>
          <w:cols w:space="720"/>
          <w:docGrid w:linePitch="360"/>
        </w:sectPr>
      </w:pPr>
    </w:p>
    <w:p w14:paraId="148E9EF2" w14:textId="4F25B6EC" w:rsidR="00570E58" w:rsidRDefault="00C87EC1" w:rsidP="00C87EC1">
      <w:pPr>
        <w:bidi/>
        <w:jc w:val="both"/>
      </w:pPr>
      <w:r w:rsidRPr="00C87EC1">
        <w:rPr>
          <w:rFonts w:ascii="Simplified Arabic" w:hAnsi="Simplified Arabic" w:cs="Simplified Arabic"/>
          <w:sz w:val="28"/>
          <w:szCs w:val="28"/>
          <w:rtl/>
        </w:rPr>
        <w:lastRenderedPageBreak/>
        <w:t>وفقًا لاستبيان الطلاب، تبين أن 58% من الطلاب يعانون من أعراض متنوعة في العيون. وأكثر الأعراض التي تم الإبلاغ عنها بشكل متكرر هي على النحو التالي: الصداع بعد العمل القريب أو الجهد، الغثيان، ألم في العيون، حكة في العيون، شعور بوخز الإبر، الدوار عند القراءة أو الكتابة، شعور بشيء خشن أو رملي في العيون، ألم في العيون في الضوء الساطع. توضح الجدول التالي تواتر هذه الأعراض بين الطلاب</w:t>
      </w:r>
      <w:r w:rsidRPr="00C87EC1">
        <w:t>.</w:t>
      </w:r>
    </w:p>
    <w:tbl>
      <w:tblPr>
        <w:tblStyle w:val="TableGrid"/>
        <w:tblW w:w="926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1238"/>
        <w:gridCol w:w="8027"/>
      </w:tblGrid>
      <w:tr w:rsidR="0002649D" w:rsidRPr="00546581" w14:paraId="7CD367CE" w14:textId="25C3D85D" w:rsidTr="0002649D">
        <w:tc>
          <w:tcPr>
            <w:tcW w:w="1238" w:type="dxa"/>
            <w:shd w:val="clear" w:color="auto" w:fill="833C0B" w:themeFill="accent2" w:themeFillShade="80"/>
          </w:tcPr>
          <w:p w14:paraId="209B31D4" w14:textId="518D029D" w:rsidR="0002649D" w:rsidRPr="00546581" w:rsidRDefault="0002649D" w:rsidP="00174125">
            <w:pPr>
              <w:jc w:val="center"/>
              <w:rPr>
                <w:rFonts w:ascii="Simplified Arabic" w:hAnsi="Simplified Arabic" w:cs="Simplified Arabic"/>
                <w:color w:val="FFFFFF" w:themeColor="background1"/>
                <w:sz w:val="24"/>
                <w:szCs w:val="24"/>
              </w:rPr>
            </w:pPr>
            <w:r w:rsidRPr="00546581">
              <w:rPr>
                <w:rFonts w:ascii="Simplified Arabic" w:hAnsi="Simplified Arabic" w:cs="Simplified Arabic"/>
                <w:color w:val="FFFFFF" w:themeColor="background1"/>
                <w:sz w:val="24"/>
                <w:szCs w:val="24"/>
                <w:rtl/>
              </w:rPr>
              <w:t>التكرار</w:t>
            </w:r>
          </w:p>
        </w:tc>
        <w:tc>
          <w:tcPr>
            <w:tcW w:w="8027" w:type="dxa"/>
            <w:shd w:val="clear" w:color="auto" w:fill="833C0B" w:themeFill="accent2" w:themeFillShade="80"/>
          </w:tcPr>
          <w:p w14:paraId="65502081" w14:textId="6DD70EB5" w:rsidR="0002649D" w:rsidRPr="00546581" w:rsidRDefault="0002649D" w:rsidP="00174125">
            <w:pPr>
              <w:jc w:val="center"/>
              <w:rPr>
                <w:rFonts w:ascii="Simplified Arabic" w:hAnsi="Simplified Arabic" w:cs="Simplified Arabic"/>
                <w:color w:val="FFFFFF" w:themeColor="background1"/>
                <w:sz w:val="24"/>
                <w:szCs w:val="24"/>
                <w:rtl/>
                <w:lang w:val="en-GB" w:bidi="ar-JO"/>
              </w:rPr>
            </w:pPr>
            <w:r w:rsidRPr="00546581">
              <w:rPr>
                <w:rFonts w:ascii="Simplified Arabic" w:hAnsi="Simplified Arabic" w:cs="Simplified Arabic"/>
                <w:color w:val="FFFFFF" w:themeColor="background1"/>
                <w:sz w:val="24"/>
                <w:szCs w:val="24"/>
                <w:rtl/>
                <w:lang w:val="en-GB" w:bidi="ar-JO"/>
              </w:rPr>
              <w:t>الأعراض</w:t>
            </w:r>
          </w:p>
        </w:tc>
      </w:tr>
      <w:tr w:rsidR="0002649D" w:rsidRPr="00546581" w14:paraId="69F983ED" w14:textId="4DFBE1F5" w:rsidTr="0002649D">
        <w:tc>
          <w:tcPr>
            <w:tcW w:w="1238" w:type="dxa"/>
            <w:shd w:val="clear" w:color="auto" w:fill="auto"/>
          </w:tcPr>
          <w:p w14:paraId="6AFF94BA" w14:textId="0BD34602" w:rsidR="0002649D" w:rsidRPr="00546581" w:rsidRDefault="0002649D" w:rsidP="00C50722">
            <w:pPr>
              <w:jc w:val="center"/>
              <w:rPr>
                <w:rFonts w:ascii="Simplified Arabic" w:hAnsi="Simplified Arabic" w:cs="Simplified Arabic"/>
                <w:sz w:val="24"/>
                <w:szCs w:val="24"/>
              </w:rPr>
            </w:pPr>
            <w:r w:rsidRPr="00546581">
              <w:rPr>
                <w:rFonts w:ascii="Simplified Arabic" w:hAnsi="Simplified Arabic" w:cs="Simplified Arabic"/>
                <w:color w:val="000000"/>
                <w:sz w:val="24"/>
                <w:szCs w:val="24"/>
              </w:rPr>
              <w:t>31.1%</w:t>
            </w:r>
          </w:p>
        </w:tc>
        <w:tc>
          <w:tcPr>
            <w:tcW w:w="8027" w:type="dxa"/>
          </w:tcPr>
          <w:p w14:paraId="53185FD3" w14:textId="09DA8867" w:rsidR="0002649D" w:rsidRPr="00546581" w:rsidRDefault="0002649D" w:rsidP="003335AE">
            <w:pPr>
              <w:jc w:val="right"/>
              <w:rPr>
                <w:rFonts w:ascii="Simplified Arabic" w:hAnsi="Simplified Arabic" w:cs="Simplified Arabic"/>
                <w:color w:val="000000"/>
                <w:sz w:val="24"/>
                <w:szCs w:val="24"/>
              </w:rPr>
            </w:pPr>
            <w:r w:rsidRPr="00546581">
              <w:rPr>
                <w:rFonts w:ascii="Simplified Arabic" w:hAnsi="Simplified Arabic" w:cs="Simplified Arabic"/>
                <w:color w:val="000000"/>
                <w:sz w:val="24"/>
                <w:szCs w:val="24"/>
                <w:rtl/>
              </w:rPr>
              <w:t>صداع بعد العمل القريب أو الجهد، غثيان</w:t>
            </w:r>
          </w:p>
        </w:tc>
      </w:tr>
      <w:tr w:rsidR="0002649D" w:rsidRPr="00546581" w14:paraId="170DCC13" w14:textId="69210A1A" w:rsidTr="0002649D">
        <w:tc>
          <w:tcPr>
            <w:tcW w:w="1238" w:type="dxa"/>
            <w:shd w:val="clear" w:color="auto" w:fill="auto"/>
          </w:tcPr>
          <w:p w14:paraId="5499458B" w14:textId="00553964" w:rsidR="0002649D" w:rsidRPr="00546581" w:rsidRDefault="0002649D" w:rsidP="00174125">
            <w:pPr>
              <w:jc w:val="center"/>
              <w:rPr>
                <w:rFonts w:ascii="Simplified Arabic" w:hAnsi="Simplified Arabic" w:cs="Simplified Arabic"/>
                <w:sz w:val="24"/>
                <w:szCs w:val="24"/>
              </w:rPr>
            </w:pPr>
            <w:r w:rsidRPr="00546581">
              <w:rPr>
                <w:rFonts w:ascii="Simplified Arabic" w:hAnsi="Simplified Arabic" w:cs="Simplified Arabic"/>
                <w:color w:val="000000"/>
                <w:sz w:val="24"/>
                <w:szCs w:val="24"/>
              </w:rPr>
              <w:t>29.7%</w:t>
            </w:r>
          </w:p>
        </w:tc>
        <w:tc>
          <w:tcPr>
            <w:tcW w:w="8027" w:type="dxa"/>
          </w:tcPr>
          <w:p w14:paraId="338D693A" w14:textId="57C81FA0" w:rsidR="0002649D" w:rsidRPr="00546581" w:rsidRDefault="0002649D" w:rsidP="003335AE">
            <w:pPr>
              <w:jc w:val="right"/>
              <w:rPr>
                <w:rFonts w:ascii="Simplified Arabic" w:hAnsi="Simplified Arabic" w:cs="Simplified Arabic"/>
                <w:color w:val="000000"/>
                <w:sz w:val="24"/>
                <w:szCs w:val="24"/>
              </w:rPr>
            </w:pPr>
            <w:r w:rsidRPr="00546581">
              <w:rPr>
                <w:rFonts w:ascii="Simplified Arabic" w:hAnsi="Simplified Arabic" w:cs="Simplified Arabic"/>
                <w:color w:val="000000"/>
                <w:sz w:val="24"/>
                <w:szCs w:val="24"/>
                <w:rtl/>
              </w:rPr>
              <w:t>آلام العين</w:t>
            </w:r>
          </w:p>
        </w:tc>
      </w:tr>
      <w:tr w:rsidR="0002649D" w:rsidRPr="00546581" w14:paraId="737C6ABF" w14:textId="530AB17B" w:rsidTr="0002649D">
        <w:tc>
          <w:tcPr>
            <w:tcW w:w="1238" w:type="dxa"/>
            <w:shd w:val="clear" w:color="auto" w:fill="auto"/>
          </w:tcPr>
          <w:p w14:paraId="3FCE96CF" w14:textId="65271B75" w:rsidR="0002649D" w:rsidRPr="00546581" w:rsidRDefault="0002649D" w:rsidP="00174125">
            <w:pPr>
              <w:jc w:val="center"/>
              <w:rPr>
                <w:rFonts w:ascii="Simplified Arabic" w:hAnsi="Simplified Arabic" w:cs="Simplified Arabic"/>
                <w:sz w:val="24"/>
                <w:szCs w:val="24"/>
              </w:rPr>
            </w:pPr>
            <w:r w:rsidRPr="00546581">
              <w:rPr>
                <w:rFonts w:ascii="Simplified Arabic" w:hAnsi="Simplified Arabic" w:cs="Simplified Arabic"/>
                <w:color w:val="000000"/>
                <w:sz w:val="24"/>
                <w:szCs w:val="24"/>
              </w:rPr>
              <w:t>29%</w:t>
            </w:r>
          </w:p>
        </w:tc>
        <w:tc>
          <w:tcPr>
            <w:tcW w:w="8027" w:type="dxa"/>
          </w:tcPr>
          <w:p w14:paraId="5C47AC99" w14:textId="49EE5AD5" w:rsidR="0002649D" w:rsidRPr="00546581" w:rsidRDefault="0002649D" w:rsidP="003335AE">
            <w:pPr>
              <w:jc w:val="right"/>
              <w:rPr>
                <w:rFonts w:ascii="Simplified Arabic" w:hAnsi="Simplified Arabic" w:cs="Simplified Arabic"/>
                <w:color w:val="000000"/>
                <w:sz w:val="24"/>
                <w:szCs w:val="24"/>
              </w:rPr>
            </w:pPr>
            <w:r w:rsidRPr="00546581">
              <w:rPr>
                <w:rFonts w:ascii="Simplified Arabic" w:hAnsi="Simplified Arabic" w:cs="Simplified Arabic"/>
                <w:color w:val="000000"/>
                <w:sz w:val="24"/>
                <w:szCs w:val="24"/>
                <w:rtl/>
              </w:rPr>
              <w:t>حكة في العيون</w:t>
            </w:r>
          </w:p>
        </w:tc>
      </w:tr>
      <w:tr w:rsidR="0002649D" w:rsidRPr="00546581" w14:paraId="431911C6" w14:textId="44B55F85" w:rsidTr="0002649D">
        <w:tc>
          <w:tcPr>
            <w:tcW w:w="1238" w:type="dxa"/>
            <w:shd w:val="clear" w:color="auto" w:fill="auto"/>
          </w:tcPr>
          <w:p w14:paraId="43F5ADCB" w14:textId="329D7DAD" w:rsidR="0002649D" w:rsidRPr="00546581" w:rsidRDefault="0002649D" w:rsidP="00174125">
            <w:pPr>
              <w:jc w:val="center"/>
              <w:rPr>
                <w:rFonts w:ascii="Simplified Arabic" w:hAnsi="Simplified Arabic" w:cs="Simplified Arabic"/>
                <w:sz w:val="24"/>
                <w:szCs w:val="24"/>
              </w:rPr>
            </w:pPr>
            <w:r w:rsidRPr="00546581">
              <w:rPr>
                <w:rFonts w:ascii="Simplified Arabic" w:hAnsi="Simplified Arabic" w:cs="Simplified Arabic"/>
                <w:color w:val="000000"/>
                <w:sz w:val="24"/>
                <w:szCs w:val="24"/>
              </w:rPr>
              <w:t>29%</w:t>
            </w:r>
          </w:p>
        </w:tc>
        <w:tc>
          <w:tcPr>
            <w:tcW w:w="8027" w:type="dxa"/>
          </w:tcPr>
          <w:p w14:paraId="7D1E4768" w14:textId="048B2ED4" w:rsidR="0002649D" w:rsidRPr="00546581" w:rsidRDefault="0002649D" w:rsidP="003335AE">
            <w:pPr>
              <w:jc w:val="right"/>
              <w:rPr>
                <w:rFonts w:ascii="Simplified Arabic" w:hAnsi="Simplified Arabic" w:cs="Simplified Arabic"/>
                <w:color w:val="000000"/>
                <w:sz w:val="24"/>
                <w:szCs w:val="24"/>
              </w:rPr>
            </w:pPr>
            <w:r w:rsidRPr="00546581">
              <w:rPr>
                <w:rFonts w:ascii="Simplified Arabic" w:hAnsi="Simplified Arabic" w:cs="Simplified Arabic"/>
                <w:sz w:val="24"/>
                <w:szCs w:val="24"/>
                <w:rtl/>
              </w:rPr>
              <w:t>شعور بوخزات</w:t>
            </w:r>
          </w:p>
        </w:tc>
      </w:tr>
      <w:tr w:rsidR="0002649D" w:rsidRPr="00546581" w14:paraId="4F3871DB" w14:textId="0DA655AC" w:rsidTr="0002649D">
        <w:tc>
          <w:tcPr>
            <w:tcW w:w="1238" w:type="dxa"/>
          </w:tcPr>
          <w:p w14:paraId="27039359" w14:textId="7426D128" w:rsidR="0002649D" w:rsidRPr="00546581" w:rsidRDefault="0002649D" w:rsidP="00174125">
            <w:pPr>
              <w:jc w:val="center"/>
              <w:rPr>
                <w:rFonts w:ascii="Simplified Arabic" w:hAnsi="Simplified Arabic" w:cs="Simplified Arabic"/>
                <w:sz w:val="24"/>
                <w:szCs w:val="24"/>
              </w:rPr>
            </w:pPr>
            <w:r w:rsidRPr="00546581">
              <w:rPr>
                <w:rFonts w:ascii="Simplified Arabic" w:hAnsi="Simplified Arabic" w:cs="Simplified Arabic"/>
                <w:sz w:val="24"/>
                <w:szCs w:val="24"/>
              </w:rPr>
              <w:t>24.5%</w:t>
            </w:r>
          </w:p>
        </w:tc>
        <w:tc>
          <w:tcPr>
            <w:tcW w:w="8027" w:type="dxa"/>
          </w:tcPr>
          <w:p w14:paraId="413168BF" w14:textId="2538537B" w:rsidR="0002649D" w:rsidRPr="00546581" w:rsidRDefault="0002649D" w:rsidP="003335AE">
            <w:pPr>
              <w:jc w:val="right"/>
              <w:rPr>
                <w:rFonts w:ascii="Simplified Arabic" w:hAnsi="Simplified Arabic" w:cs="Simplified Arabic"/>
                <w:sz w:val="24"/>
                <w:szCs w:val="24"/>
              </w:rPr>
            </w:pPr>
            <w:r w:rsidRPr="0002649D">
              <w:rPr>
                <w:rFonts w:ascii="Simplified Arabic" w:hAnsi="Simplified Arabic" w:cs="Simplified Arabic"/>
                <w:sz w:val="24"/>
                <w:szCs w:val="24"/>
                <w:rtl/>
              </w:rPr>
              <w:t>دوخة عند القراءة أو الكتابة، إحساس بوجود شيء خشن أو رملي في العيون</w:t>
            </w:r>
          </w:p>
        </w:tc>
      </w:tr>
      <w:tr w:rsidR="0002649D" w:rsidRPr="00546581" w14:paraId="2019684E" w14:textId="1F8C493F" w:rsidTr="0002649D">
        <w:tc>
          <w:tcPr>
            <w:tcW w:w="1238" w:type="dxa"/>
          </w:tcPr>
          <w:p w14:paraId="194FA92A" w14:textId="3F9BF461" w:rsidR="0002649D" w:rsidRPr="00546581" w:rsidRDefault="0002649D" w:rsidP="00174125">
            <w:pPr>
              <w:jc w:val="center"/>
              <w:rPr>
                <w:rFonts w:ascii="Simplified Arabic" w:hAnsi="Simplified Arabic" w:cs="Simplified Arabic"/>
                <w:sz w:val="24"/>
                <w:szCs w:val="24"/>
              </w:rPr>
            </w:pPr>
            <w:r w:rsidRPr="00546581">
              <w:rPr>
                <w:rFonts w:ascii="Simplified Arabic" w:hAnsi="Simplified Arabic" w:cs="Simplified Arabic"/>
                <w:sz w:val="24"/>
                <w:szCs w:val="24"/>
              </w:rPr>
              <w:t>19%</w:t>
            </w:r>
          </w:p>
        </w:tc>
        <w:tc>
          <w:tcPr>
            <w:tcW w:w="8027" w:type="dxa"/>
          </w:tcPr>
          <w:p w14:paraId="63E2B1E7" w14:textId="7C209FAA" w:rsidR="0002649D" w:rsidRPr="00546581" w:rsidRDefault="0002649D" w:rsidP="003335AE">
            <w:pPr>
              <w:jc w:val="right"/>
              <w:rPr>
                <w:rFonts w:ascii="Simplified Arabic" w:hAnsi="Simplified Arabic" w:cs="Simplified Arabic"/>
                <w:sz w:val="24"/>
                <w:szCs w:val="24"/>
              </w:rPr>
            </w:pPr>
            <w:r w:rsidRPr="0002649D">
              <w:rPr>
                <w:rFonts w:ascii="Simplified Arabic" w:hAnsi="Simplified Arabic" w:cs="Simplified Arabic"/>
                <w:sz w:val="24"/>
                <w:szCs w:val="24"/>
                <w:rtl/>
              </w:rPr>
              <w:t>ألم في العين عند وجود ضوء ساطع</w:t>
            </w:r>
          </w:p>
        </w:tc>
      </w:tr>
      <w:tr w:rsidR="0002649D" w:rsidRPr="00546581" w14:paraId="7EC53B0D" w14:textId="0ACFD7B8" w:rsidTr="0002649D">
        <w:tc>
          <w:tcPr>
            <w:tcW w:w="1238" w:type="dxa"/>
            <w:shd w:val="clear" w:color="auto" w:fill="auto"/>
          </w:tcPr>
          <w:p w14:paraId="309C7F1D" w14:textId="1E248AAB" w:rsidR="0002649D" w:rsidRPr="00546581" w:rsidRDefault="0002649D" w:rsidP="00174125">
            <w:pPr>
              <w:jc w:val="center"/>
              <w:rPr>
                <w:rFonts w:ascii="Simplified Arabic" w:hAnsi="Simplified Arabic" w:cs="Simplified Arabic"/>
                <w:sz w:val="24"/>
                <w:szCs w:val="24"/>
              </w:rPr>
            </w:pPr>
            <w:r w:rsidRPr="00546581">
              <w:rPr>
                <w:rFonts w:ascii="Simplified Arabic" w:hAnsi="Simplified Arabic" w:cs="Simplified Arabic"/>
                <w:color w:val="000000"/>
                <w:sz w:val="24"/>
                <w:szCs w:val="24"/>
              </w:rPr>
              <w:t>6%</w:t>
            </w:r>
          </w:p>
        </w:tc>
        <w:tc>
          <w:tcPr>
            <w:tcW w:w="8027" w:type="dxa"/>
          </w:tcPr>
          <w:p w14:paraId="6293576D" w14:textId="5C79D8EA" w:rsidR="0002649D" w:rsidRPr="00546581" w:rsidRDefault="0002649D" w:rsidP="003335AE">
            <w:pPr>
              <w:jc w:val="right"/>
              <w:rPr>
                <w:rFonts w:ascii="Simplified Arabic" w:hAnsi="Simplified Arabic" w:cs="Simplified Arabic"/>
                <w:color w:val="000000"/>
                <w:sz w:val="24"/>
                <w:szCs w:val="24"/>
              </w:rPr>
            </w:pPr>
            <w:r w:rsidRPr="0002649D">
              <w:rPr>
                <w:rFonts w:ascii="Simplified Arabic" w:hAnsi="Simplified Arabic" w:cs="Simplified Arabic"/>
                <w:color w:val="000000"/>
                <w:sz w:val="24"/>
                <w:szCs w:val="24"/>
              </w:rPr>
              <w:t>Floaters in eyes</w:t>
            </w:r>
          </w:p>
        </w:tc>
      </w:tr>
      <w:tr w:rsidR="0002649D" w:rsidRPr="00546581" w14:paraId="259DD1BA" w14:textId="498DE988" w:rsidTr="0002649D">
        <w:tc>
          <w:tcPr>
            <w:tcW w:w="1238" w:type="dxa"/>
            <w:shd w:val="clear" w:color="auto" w:fill="auto"/>
          </w:tcPr>
          <w:p w14:paraId="296F15A3" w14:textId="46557954" w:rsidR="0002649D" w:rsidRPr="00546581" w:rsidRDefault="0002649D" w:rsidP="00174125">
            <w:pPr>
              <w:jc w:val="center"/>
              <w:rPr>
                <w:rFonts w:ascii="Simplified Arabic" w:hAnsi="Simplified Arabic" w:cs="Simplified Arabic"/>
                <w:sz w:val="24"/>
                <w:szCs w:val="24"/>
              </w:rPr>
            </w:pPr>
            <w:r w:rsidRPr="00546581">
              <w:rPr>
                <w:rFonts w:ascii="Simplified Arabic" w:hAnsi="Simplified Arabic" w:cs="Simplified Arabic"/>
                <w:color w:val="000000"/>
                <w:sz w:val="24"/>
                <w:szCs w:val="24"/>
              </w:rPr>
              <w:t>3%</w:t>
            </w:r>
          </w:p>
        </w:tc>
        <w:tc>
          <w:tcPr>
            <w:tcW w:w="8027" w:type="dxa"/>
          </w:tcPr>
          <w:p w14:paraId="6444E6B0" w14:textId="6B182B24" w:rsidR="0002649D" w:rsidRPr="00546581" w:rsidRDefault="0002649D" w:rsidP="003335AE">
            <w:pPr>
              <w:jc w:val="right"/>
              <w:rPr>
                <w:rFonts w:ascii="Simplified Arabic" w:hAnsi="Simplified Arabic" w:cs="Simplified Arabic"/>
                <w:color w:val="000000"/>
                <w:sz w:val="24"/>
                <w:szCs w:val="24"/>
              </w:rPr>
            </w:pPr>
            <w:r w:rsidRPr="00546581">
              <w:rPr>
                <w:rFonts w:ascii="Simplified Arabic" w:hAnsi="Simplified Arabic" w:cs="Simplified Arabic"/>
                <w:sz w:val="24"/>
                <w:szCs w:val="24"/>
              </w:rPr>
              <w:t>Double vision</w:t>
            </w:r>
          </w:p>
        </w:tc>
      </w:tr>
      <w:tr w:rsidR="0002649D" w:rsidRPr="00546581" w14:paraId="2775EF97" w14:textId="4252D770" w:rsidTr="0002649D">
        <w:tc>
          <w:tcPr>
            <w:tcW w:w="1238" w:type="dxa"/>
            <w:shd w:val="clear" w:color="auto" w:fill="auto"/>
          </w:tcPr>
          <w:p w14:paraId="0021B052" w14:textId="526F3C7E" w:rsidR="0002649D" w:rsidRPr="00546581" w:rsidRDefault="0002649D" w:rsidP="00174125">
            <w:pPr>
              <w:jc w:val="center"/>
              <w:rPr>
                <w:rFonts w:ascii="Simplified Arabic" w:hAnsi="Simplified Arabic" w:cs="Simplified Arabic"/>
                <w:sz w:val="24"/>
                <w:szCs w:val="24"/>
              </w:rPr>
            </w:pPr>
            <w:r w:rsidRPr="00546581">
              <w:rPr>
                <w:rFonts w:ascii="Simplified Arabic" w:hAnsi="Simplified Arabic" w:cs="Simplified Arabic"/>
                <w:color w:val="000000"/>
                <w:sz w:val="24"/>
                <w:szCs w:val="24"/>
              </w:rPr>
              <w:t>2%</w:t>
            </w:r>
          </w:p>
        </w:tc>
        <w:tc>
          <w:tcPr>
            <w:tcW w:w="8027" w:type="dxa"/>
          </w:tcPr>
          <w:p w14:paraId="7F1FB3EF" w14:textId="7FAEBF8E" w:rsidR="0002649D" w:rsidRPr="00546581" w:rsidRDefault="0002649D" w:rsidP="003335AE">
            <w:pPr>
              <w:jc w:val="right"/>
              <w:rPr>
                <w:rFonts w:ascii="Simplified Arabic" w:hAnsi="Simplified Arabic" w:cs="Simplified Arabic"/>
                <w:color w:val="000000"/>
                <w:sz w:val="24"/>
                <w:szCs w:val="24"/>
              </w:rPr>
            </w:pPr>
            <w:r w:rsidRPr="0002649D">
              <w:rPr>
                <w:rFonts w:ascii="Simplified Arabic" w:hAnsi="Simplified Arabic" w:cs="Simplified Arabic"/>
                <w:color w:val="000000"/>
                <w:sz w:val="24"/>
                <w:szCs w:val="24"/>
              </w:rPr>
              <w:t>Feeling of injury in the eye</w:t>
            </w:r>
          </w:p>
        </w:tc>
      </w:tr>
    </w:tbl>
    <w:p w14:paraId="00BCA8EB" w14:textId="77777777" w:rsidR="00C50722" w:rsidRDefault="00C50722" w:rsidP="00C50722">
      <w:pPr>
        <w:jc w:val="both"/>
      </w:pPr>
    </w:p>
    <w:p w14:paraId="05DCD5F7" w14:textId="1067F944" w:rsidR="007D4543" w:rsidRDefault="00EA3239" w:rsidP="00EA3239">
      <w:pPr>
        <w:bidi/>
        <w:jc w:val="both"/>
      </w:pPr>
      <w:r w:rsidRPr="00EA3239">
        <w:rPr>
          <w:rFonts w:ascii="Simplified Arabic" w:hAnsi="Simplified Arabic" w:cs="Simplified Arabic"/>
          <w:sz w:val="28"/>
          <w:szCs w:val="28"/>
          <w:rtl/>
        </w:rPr>
        <w:t>هناك بعض السلوكيات التي أعطت انطباعًا للآباء بأن طفلهم يعاني من مشكلات في العين، وهي مرتبة حسب تكرارها في الجدول التالي</w:t>
      </w:r>
      <w:r w:rsidRPr="00EA3239">
        <w:rPr>
          <w:rFonts w:cs="Arial"/>
          <w:rtl/>
        </w:rPr>
        <w:t>.</w:t>
      </w:r>
    </w:p>
    <w:tbl>
      <w:tblPr>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67"/>
        <w:gridCol w:w="8378"/>
      </w:tblGrid>
      <w:tr w:rsidR="00884F9B" w:rsidRPr="00F7224B" w14:paraId="3C851FD9" w14:textId="28DCF0A6" w:rsidTr="00884F9B">
        <w:trPr>
          <w:trHeight w:val="264"/>
        </w:trPr>
        <w:tc>
          <w:tcPr>
            <w:tcW w:w="1067" w:type="dxa"/>
            <w:shd w:val="clear" w:color="auto" w:fill="833C0B" w:themeFill="accent2" w:themeFillShade="80"/>
            <w:noWrap/>
            <w:vAlign w:val="bottom"/>
          </w:tcPr>
          <w:p w14:paraId="411422BA" w14:textId="168A9DB0" w:rsidR="00884F9B" w:rsidRPr="002D2869" w:rsidRDefault="00884F9B" w:rsidP="00174125">
            <w:pPr>
              <w:spacing w:after="0" w:line="240" w:lineRule="auto"/>
              <w:jc w:val="center"/>
              <w:rPr>
                <w:rFonts w:ascii="Arial" w:eastAsia="Times New Roman" w:hAnsi="Arial" w:cs="Arial"/>
                <w:color w:val="FFFFFF" w:themeColor="background1"/>
                <w:kern w:val="0"/>
                <w:sz w:val="18"/>
                <w:szCs w:val="18"/>
                <w14:ligatures w14:val="none"/>
              </w:rPr>
            </w:pPr>
            <w:r>
              <w:rPr>
                <w:rFonts w:ascii="Arial" w:eastAsia="Times New Roman" w:hAnsi="Arial" w:cs="Arial" w:hint="cs"/>
                <w:color w:val="FFFFFF" w:themeColor="background1"/>
                <w:kern w:val="0"/>
                <w:sz w:val="18"/>
                <w:szCs w:val="18"/>
                <w:rtl/>
                <w14:ligatures w14:val="none"/>
              </w:rPr>
              <w:t>التكرار</w:t>
            </w:r>
          </w:p>
        </w:tc>
        <w:tc>
          <w:tcPr>
            <w:tcW w:w="8378" w:type="dxa"/>
            <w:shd w:val="clear" w:color="auto" w:fill="833C0B" w:themeFill="accent2" w:themeFillShade="80"/>
          </w:tcPr>
          <w:p w14:paraId="3F08DE28" w14:textId="099A5726" w:rsidR="00884F9B" w:rsidRPr="002D2869" w:rsidRDefault="00884F9B" w:rsidP="00174125">
            <w:pPr>
              <w:spacing w:after="0" w:line="240" w:lineRule="auto"/>
              <w:jc w:val="center"/>
              <w:rPr>
                <w:rFonts w:ascii="Arial" w:eastAsia="Times New Roman" w:hAnsi="Arial" w:cs="Arial"/>
                <w:color w:val="FFFFFF" w:themeColor="background1"/>
                <w:kern w:val="0"/>
                <w:sz w:val="18"/>
                <w:szCs w:val="18"/>
                <w:rtl/>
                <w:lang w:bidi="ar-JO"/>
                <w14:ligatures w14:val="none"/>
              </w:rPr>
            </w:pPr>
            <w:r>
              <w:rPr>
                <w:rFonts w:ascii="Arial" w:eastAsia="Times New Roman" w:hAnsi="Arial" w:cs="Arial" w:hint="cs"/>
                <w:color w:val="FFFFFF" w:themeColor="background1"/>
                <w:kern w:val="0"/>
                <w:sz w:val="18"/>
                <w:szCs w:val="18"/>
                <w:rtl/>
                <w:lang w:bidi="ar-JO"/>
                <w14:ligatures w14:val="none"/>
              </w:rPr>
              <w:t>السلوك</w:t>
            </w:r>
          </w:p>
        </w:tc>
      </w:tr>
      <w:tr w:rsidR="00884F9B" w:rsidRPr="00F7224B" w14:paraId="6C4FE7AC" w14:textId="523F73CE" w:rsidTr="00884F9B">
        <w:trPr>
          <w:trHeight w:val="264"/>
        </w:trPr>
        <w:tc>
          <w:tcPr>
            <w:tcW w:w="1067" w:type="dxa"/>
            <w:shd w:val="clear" w:color="auto" w:fill="auto"/>
            <w:noWrap/>
            <w:hideMark/>
          </w:tcPr>
          <w:p w14:paraId="3207B24C" w14:textId="3059E88B"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rtl/>
                <w14:ligatures w14:val="none"/>
              </w:rPr>
            </w:pPr>
            <w:r w:rsidRPr="00884F9B">
              <w:rPr>
                <w:rFonts w:ascii="Simplified Arabic" w:eastAsia="Times New Roman" w:hAnsi="Simplified Arabic" w:cs="Simplified Arabic"/>
                <w:color w:val="000000"/>
                <w:kern w:val="0"/>
                <w:sz w:val="24"/>
                <w:szCs w:val="24"/>
                <w14:ligatures w14:val="none"/>
              </w:rPr>
              <w:t>19%</w:t>
            </w:r>
          </w:p>
        </w:tc>
        <w:tc>
          <w:tcPr>
            <w:tcW w:w="8378" w:type="dxa"/>
          </w:tcPr>
          <w:p w14:paraId="674A866B" w14:textId="1C6EF1A8"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14:ligatures w14:val="none"/>
              </w:rPr>
            </w:pPr>
            <w:r w:rsidRPr="00884F9B">
              <w:rPr>
                <w:rFonts w:ascii="Simplified Arabic" w:eastAsia="Times New Roman" w:hAnsi="Simplified Arabic" w:cs="Simplified Arabic"/>
                <w:color w:val="000000"/>
                <w:kern w:val="0"/>
                <w:sz w:val="24"/>
                <w:szCs w:val="24"/>
                <w:rtl/>
                <w14:ligatures w14:val="none"/>
              </w:rPr>
              <w:t>تقريب الكتب والأشياء الأخرى إلى العين أكثر من اللازم</w:t>
            </w:r>
            <w:r w:rsidRPr="00884F9B">
              <w:rPr>
                <w:rFonts w:ascii="Simplified Arabic" w:eastAsia="Times New Roman" w:hAnsi="Simplified Arabic" w:cs="Simplified Arabic"/>
                <w:color w:val="000000"/>
                <w:kern w:val="0"/>
                <w:sz w:val="24"/>
                <w:szCs w:val="24"/>
                <w14:ligatures w14:val="none"/>
              </w:rPr>
              <w:t>.</w:t>
            </w:r>
          </w:p>
        </w:tc>
      </w:tr>
      <w:tr w:rsidR="00884F9B" w:rsidRPr="00F7224B" w14:paraId="123F6954" w14:textId="311395E2" w:rsidTr="00884F9B">
        <w:trPr>
          <w:trHeight w:val="264"/>
        </w:trPr>
        <w:tc>
          <w:tcPr>
            <w:tcW w:w="1067" w:type="dxa"/>
            <w:shd w:val="clear" w:color="auto" w:fill="auto"/>
            <w:noWrap/>
            <w:hideMark/>
          </w:tcPr>
          <w:p w14:paraId="17116AEB" w14:textId="044AE8A7"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rtl/>
                <w14:ligatures w14:val="none"/>
              </w:rPr>
            </w:pPr>
            <w:r w:rsidRPr="00884F9B">
              <w:rPr>
                <w:rFonts w:ascii="Simplified Arabic" w:eastAsia="Times New Roman" w:hAnsi="Simplified Arabic" w:cs="Simplified Arabic"/>
                <w:color w:val="000000"/>
                <w:kern w:val="0"/>
                <w:sz w:val="24"/>
                <w:szCs w:val="24"/>
                <w14:ligatures w14:val="none"/>
              </w:rPr>
              <w:t>17%</w:t>
            </w:r>
          </w:p>
        </w:tc>
        <w:tc>
          <w:tcPr>
            <w:tcW w:w="8378" w:type="dxa"/>
          </w:tcPr>
          <w:p w14:paraId="5769BEDD" w14:textId="7669345E"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14:ligatures w14:val="none"/>
              </w:rPr>
            </w:pPr>
            <w:r w:rsidRPr="00884F9B">
              <w:rPr>
                <w:rFonts w:ascii="Simplified Arabic" w:eastAsia="Times New Roman" w:hAnsi="Simplified Arabic" w:cs="Simplified Arabic"/>
                <w:color w:val="000000"/>
                <w:kern w:val="0"/>
                <w:sz w:val="24"/>
                <w:szCs w:val="24"/>
                <w:rtl/>
                <w14:ligatures w14:val="none"/>
              </w:rPr>
              <w:t>التجهم بشكل متكرر عند محاولة التركيز، مثل أثناء القراءة</w:t>
            </w:r>
            <w:r w:rsidRPr="00884F9B">
              <w:rPr>
                <w:rFonts w:ascii="Simplified Arabic" w:eastAsia="Times New Roman" w:hAnsi="Simplified Arabic" w:cs="Simplified Arabic"/>
                <w:color w:val="000000"/>
                <w:kern w:val="0"/>
                <w:sz w:val="24"/>
                <w:szCs w:val="24"/>
                <w14:ligatures w14:val="none"/>
              </w:rPr>
              <w:t>.</w:t>
            </w:r>
          </w:p>
        </w:tc>
      </w:tr>
      <w:tr w:rsidR="00884F9B" w:rsidRPr="00F7224B" w14:paraId="064C2A50" w14:textId="0ECC143B" w:rsidTr="00884F9B">
        <w:trPr>
          <w:trHeight w:val="264"/>
        </w:trPr>
        <w:tc>
          <w:tcPr>
            <w:tcW w:w="1067" w:type="dxa"/>
            <w:shd w:val="clear" w:color="auto" w:fill="auto"/>
            <w:noWrap/>
            <w:hideMark/>
          </w:tcPr>
          <w:p w14:paraId="30F6C765" w14:textId="762434E4"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rtl/>
                <w14:ligatures w14:val="none"/>
              </w:rPr>
            </w:pPr>
            <w:r w:rsidRPr="00884F9B">
              <w:rPr>
                <w:rFonts w:ascii="Simplified Arabic" w:eastAsia="Times New Roman" w:hAnsi="Simplified Arabic" w:cs="Simplified Arabic"/>
                <w:color w:val="000000"/>
                <w:kern w:val="0"/>
                <w:sz w:val="24"/>
                <w:szCs w:val="24"/>
                <w14:ligatures w14:val="none"/>
              </w:rPr>
              <w:t>16.7%</w:t>
            </w:r>
          </w:p>
        </w:tc>
        <w:tc>
          <w:tcPr>
            <w:tcW w:w="8378" w:type="dxa"/>
          </w:tcPr>
          <w:p w14:paraId="4630DD25" w14:textId="26CE5120"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14:ligatures w14:val="none"/>
              </w:rPr>
            </w:pPr>
            <w:r w:rsidRPr="00884F9B">
              <w:rPr>
                <w:rFonts w:ascii="Simplified Arabic" w:eastAsia="Times New Roman" w:hAnsi="Simplified Arabic" w:cs="Simplified Arabic"/>
                <w:color w:val="000000"/>
                <w:kern w:val="0"/>
                <w:sz w:val="24"/>
                <w:szCs w:val="24"/>
                <w:rtl/>
                <w14:ligatures w14:val="none"/>
              </w:rPr>
              <w:t>فرك العين باستمرار (كأنه محاولة لإزالة الضباب من العين)</w:t>
            </w:r>
            <w:r w:rsidRPr="00884F9B">
              <w:rPr>
                <w:rFonts w:ascii="Simplified Arabic" w:eastAsia="Times New Roman" w:hAnsi="Simplified Arabic" w:cs="Simplified Arabic"/>
                <w:color w:val="000000"/>
                <w:kern w:val="0"/>
                <w:sz w:val="24"/>
                <w:szCs w:val="24"/>
                <w14:ligatures w14:val="none"/>
              </w:rPr>
              <w:t>.</w:t>
            </w:r>
          </w:p>
        </w:tc>
      </w:tr>
      <w:tr w:rsidR="00884F9B" w:rsidRPr="00F7224B" w14:paraId="5C62B22D" w14:textId="5BA0B9BE" w:rsidTr="00884F9B">
        <w:trPr>
          <w:trHeight w:val="264"/>
        </w:trPr>
        <w:tc>
          <w:tcPr>
            <w:tcW w:w="1067" w:type="dxa"/>
            <w:shd w:val="clear" w:color="auto" w:fill="auto"/>
            <w:noWrap/>
            <w:hideMark/>
          </w:tcPr>
          <w:p w14:paraId="1FBACD4C" w14:textId="7C9ED0AC"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rtl/>
                <w14:ligatures w14:val="none"/>
              </w:rPr>
            </w:pPr>
            <w:r w:rsidRPr="00884F9B">
              <w:rPr>
                <w:rFonts w:ascii="Simplified Arabic" w:eastAsia="Times New Roman" w:hAnsi="Simplified Arabic" w:cs="Simplified Arabic"/>
                <w:color w:val="000000"/>
                <w:kern w:val="0"/>
                <w:sz w:val="24"/>
                <w:szCs w:val="24"/>
                <w14:ligatures w14:val="none"/>
              </w:rPr>
              <w:t>14.4%</w:t>
            </w:r>
          </w:p>
        </w:tc>
        <w:tc>
          <w:tcPr>
            <w:tcW w:w="8378" w:type="dxa"/>
          </w:tcPr>
          <w:p w14:paraId="40029E0B" w14:textId="377EF8D2"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14:ligatures w14:val="none"/>
              </w:rPr>
            </w:pPr>
            <w:r w:rsidRPr="00884F9B">
              <w:rPr>
                <w:rFonts w:ascii="Simplified Arabic" w:eastAsia="Times New Roman" w:hAnsi="Simplified Arabic" w:cs="Simplified Arabic"/>
                <w:color w:val="000000"/>
                <w:kern w:val="0"/>
                <w:sz w:val="24"/>
                <w:szCs w:val="24"/>
                <w:rtl/>
                <w14:ligatures w14:val="none"/>
              </w:rPr>
              <w:t xml:space="preserve">فقدان الكلمات أو الأسطر أثناء القراءة أو </w:t>
            </w:r>
            <w:r>
              <w:rPr>
                <w:rFonts w:ascii="Simplified Arabic" w:eastAsia="Times New Roman" w:hAnsi="Simplified Arabic" w:cs="Simplified Arabic" w:hint="cs"/>
                <w:color w:val="000000"/>
                <w:kern w:val="0"/>
                <w:sz w:val="24"/>
                <w:szCs w:val="24"/>
                <w:rtl/>
                <w:lang w:bidi="ar-JO"/>
                <w14:ligatures w14:val="none"/>
              </w:rPr>
              <w:t>ال</w:t>
            </w:r>
            <w:r w:rsidRPr="00884F9B">
              <w:rPr>
                <w:rFonts w:ascii="Simplified Arabic" w:eastAsia="Times New Roman" w:hAnsi="Simplified Arabic" w:cs="Simplified Arabic"/>
                <w:color w:val="000000"/>
                <w:kern w:val="0"/>
                <w:sz w:val="24"/>
                <w:szCs w:val="24"/>
                <w:rtl/>
                <w14:ligatures w14:val="none"/>
              </w:rPr>
              <w:t>قراءة ببطء</w:t>
            </w:r>
            <w:r w:rsidRPr="00884F9B">
              <w:rPr>
                <w:rFonts w:ascii="Simplified Arabic" w:eastAsia="Times New Roman" w:hAnsi="Simplified Arabic" w:cs="Simplified Arabic"/>
                <w:color w:val="000000"/>
                <w:kern w:val="0"/>
                <w:sz w:val="24"/>
                <w:szCs w:val="24"/>
                <w14:ligatures w14:val="none"/>
              </w:rPr>
              <w:t>.</w:t>
            </w:r>
          </w:p>
        </w:tc>
      </w:tr>
      <w:tr w:rsidR="00884F9B" w:rsidRPr="00F7224B" w14:paraId="4B6FC84A" w14:textId="3F75D4AD" w:rsidTr="00884F9B">
        <w:trPr>
          <w:trHeight w:val="264"/>
        </w:trPr>
        <w:tc>
          <w:tcPr>
            <w:tcW w:w="1067" w:type="dxa"/>
            <w:shd w:val="clear" w:color="auto" w:fill="auto"/>
            <w:noWrap/>
            <w:hideMark/>
          </w:tcPr>
          <w:p w14:paraId="11282067" w14:textId="743289EE"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rtl/>
                <w14:ligatures w14:val="none"/>
              </w:rPr>
            </w:pPr>
            <w:r w:rsidRPr="00884F9B">
              <w:rPr>
                <w:rFonts w:ascii="Simplified Arabic" w:eastAsia="Times New Roman" w:hAnsi="Simplified Arabic" w:cs="Simplified Arabic"/>
                <w:color w:val="000000"/>
                <w:kern w:val="0"/>
                <w:sz w:val="24"/>
                <w:szCs w:val="24"/>
                <w14:ligatures w14:val="none"/>
              </w:rPr>
              <w:t>11.4%</w:t>
            </w:r>
          </w:p>
        </w:tc>
        <w:tc>
          <w:tcPr>
            <w:tcW w:w="8378" w:type="dxa"/>
          </w:tcPr>
          <w:p w14:paraId="266CD208" w14:textId="0B0C4AE6"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14:ligatures w14:val="none"/>
              </w:rPr>
            </w:pPr>
            <w:r w:rsidRPr="00884F9B">
              <w:rPr>
                <w:rFonts w:ascii="Simplified Arabic" w:eastAsia="Times New Roman" w:hAnsi="Simplified Arabic" w:cs="Simplified Arabic"/>
                <w:color w:val="000000"/>
                <w:kern w:val="0"/>
                <w:sz w:val="24"/>
                <w:szCs w:val="24"/>
                <w:rtl/>
                <w14:ligatures w14:val="none"/>
              </w:rPr>
              <w:t>مواجهة صعوبات في الدراسة بسبب صعوبات  بصرية</w:t>
            </w:r>
            <w:r w:rsidRPr="00884F9B">
              <w:rPr>
                <w:rFonts w:ascii="Simplified Arabic" w:eastAsia="Times New Roman" w:hAnsi="Simplified Arabic" w:cs="Simplified Arabic"/>
                <w:color w:val="000000"/>
                <w:kern w:val="0"/>
                <w:sz w:val="24"/>
                <w:szCs w:val="24"/>
                <w14:ligatures w14:val="none"/>
              </w:rPr>
              <w:t>.</w:t>
            </w:r>
          </w:p>
        </w:tc>
      </w:tr>
      <w:tr w:rsidR="00884F9B" w:rsidRPr="00F7224B" w14:paraId="6BD480AB" w14:textId="37C246F0" w:rsidTr="00884F9B">
        <w:trPr>
          <w:trHeight w:val="264"/>
        </w:trPr>
        <w:tc>
          <w:tcPr>
            <w:tcW w:w="1067" w:type="dxa"/>
            <w:shd w:val="clear" w:color="auto" w:fill="auto"/>
            <w:noWrap/>
            <w:hideMark/>
          </w:tcPr>
          <w:p w14:paraId="79206BCD" w14:textId="299D2716"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rtl/>
                <w14:ligatures w14:val="none"/>
              </w:rPr>
            </w:pPr>
            <w:r w:rsidRPr="00884F9B">
              <w:rPr>
                <w:rFonts w:ascii="Simplified Arabic" w:eastAsia="Times New Roman" w:hAnsi="Simplified Arabic" w:cs="Simplified Arabic"/>
                <w:color w:val="000000"/>
                <w:kern w:val="0"/>
                <w:sz w:val="24"/>
                <w:szCs w:val="24"/>
                <w14:ligatures w14:val="none"/>
              </w:rPr>
              <w:t>7%</w:t>
            </w:r>
          </w:p>
        </w:tc>
        <w:tc>
          <w:tcPr>
            <w:tcW w:w="8378" w:type="dxa"/>
          </w:tcPr>
          <w:p w14:paraId="33282A59" w14:textId="4CEB6828"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14:ligatures w14:val="none"/>
              </w:rPr>
            </w:pPr>
            <w:r w:rsidRPr="00884F9B">
              <w:rPr>
                <w:rFonts w:ascii="Simplified Arabic" w:eastAsia="Times New Roman" w:hAnsi="Simplified Arabic" w:cs="Simplified Arabic"/>
                <w:color w:val="000000"/>
                <w:kern w:val="0"/>
                <w:sz w:val="24"/>
                <w:szCs w:val="24"/>
                <w:rtl/>
                <w14:ligatures w14:val="none"/>
              </w:rPr>
              <w:t>ضعف في التمييز بين الألوان</w:t>
            </w:r>
            <w:r w:rsidRPr="00884F9B">
              <w:rPr>
                <w:rFonts w:ascii="Simplified Arabic" w:eastAsia="Times New Roman" w:hAnsi="Simplified Arabic" w:cs="Simplified Arabic"/>
                <w:color w:val="000000"/>
                <w:kern w:val="0"/>
                <w:sz w:val="24"/>
                <w:szCs w:val="24"/>
                <w14:ligatures w14:val="none"/>
              </w:rPr>
              <w:t>.</w:t>
            </w:r>
          </w:p>
        </w:tc>
      </w:tr>
      <w:tr w:rsidR="00884F9B" w:rsidRPr="00F7224B" w14:paraId="32E90B9A" w14:textId="26ED64E9" w:rsidTr="00884F9B">
        <w:trPr>
          <w:trHeight w:val="264"/>
        </w:trPr>
        <w:tc>
          <w:tcPr>
            <w:tcW w:w="1067" w:type="dxa"/>
            <w:shd w:val="clear" w:color="auto" w:fill="auto"/>
            <w:noWrap/>
            <w:hideMark/>
          </w:tcPr>
          <w:p w14:paraId="405C6059" w14:textId="73A01A72"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rtl/>
                <w14:ligatures w14:val="none"/>
              </w:rPr>
            </w:pPr>
            <w:r w:rsidRPr="00884F9B">
              <w:rPr>
                <w:rFonts w:ascii="Simplified Arabic" w:eastAsia="Times New Roman" w:hAnsi="Simplified Arabic" w:cs="Simplified Arabic"/>
                <w:color w:val="000000"/>
                <w:kern w:val="0"/>
                <w:sz w:val="24"/>
                <w:szCs w:val="24"/>
                <w14:ligatures w14:val="none"/>
              </w:rPr>
              <w:t>5%</w:t>
            </w:r>
          </w:p>
        </w:tc>
        <w:tc>
          <w:tcPr>
            <w:tcW w:w="8378" w:type="dxa"/>
          </w:tcPr>
          <w:p w14:paraId="7C450A8B" w14:textId="5B192ED1"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14:ligatures w14:val="none"/>
              </w:rPr>
            </w:pPr>
            <w:r w:rsidRPr="00884F9B">
              <w:rPr>
                <w:rFonts w:ascii="Simplified Arabic" w:eastAsia="Times New Roman" w:hAnsi="Simplified Arabic" w:cs="Simplified Arabic"/>
                <w:color w:val="000000"/>
                <w:kern w:val="0"/>
                <w:sz w:val="24"/>
                <w:szCs w:val="24"/>
                <w:rtl/>
                <w14:ligatures w14:val="none"/>
              </w:rPr>
              <w:t>الشعور بالتعب، ويميل إلى النعاس، والظهور بالانزعاج في كثير من الأحيان بعد قراءة طويلة أو مهام تتطلب رؤية قريبة</w:t>
            </w:r>
            <w:r w:rsidRPr="00884F9B">
              <w:rPr>
                <w:rFonts w:ascii="Simplified Arabic" w:eastAsia="Times New Roman" w:hAnsi="Simplified Arabic" w:cs="Simplified Arabic"/>
                <w:color w:val="000000"/>
                <w:kern w:val="0"/>
                <w:sz w:val="24"/>
                <w:szCs w:val="24"/>
                <w14:ligatures w14:val="none"/>
              </w:rPr>
              <w:t>.</w:t>
            </w:r>
          </w:p>
        </w:tc>
      </w:tr>
      <w:tr w:rsidR="00884F9B" w:rsidRPr="00F7224B" w14:paraId="0471D018" w14:textId="7FB276C5" w:rsidTr="00884F9B">
        <w:trPr>
          <w:trHeight w:val="264"/>
        </w:trPr>
        <w:tc>
          <w:tcPr>
            <w:tcW w:w="1067" w:type="dxa"/>
            <w:shd w:val="clear" w:color="auto" w:fill="auto"/>
            <w:noWrap/>
            <w:hideMark/>
          </w:tcPr>
          <w:p w14:paraId="05CF8018" w14:textId="1A8BCA4E"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rtl/>
                <w14:ligatures w14:val="none"/>
              </w:rPr>
            </w:pPr>
            <w:r w:rsidRPr="00884F9B">
              <w:rPr>
                <w:rFonts w:ascii="Simplified Arabic" w:eastAsia="Times New Roman" w:hAnsi="Simplified Arabic" w:cs="Simplified Arabic"/>
                <w:color w:val="000000"/>
                <w:kern w:val="0"/>
                <w:sz w:val="24"/>
                <w:szCs w:val="24"/>
                <w14:ligatures w14:val="none"/>
              </w:rPr>
              <w:t>1%</w:t>
            </w:r>
          </w:p>
        </w:tc>
        <w:tc>
          <w:tcPr>
            <w:tcW w:w="8378" w:type="dxa"/>
          </w:tcPr>
          <w:p w14:paraId="7C836291" w14:textId="5E9F594C" w:rsidR="00884F9B" w:rsidRPr="00884F9B" w:rsidRDefault="00884F9B" w:rsidP="00884F9B">
            <w:pPr>
              <w:bidi/>
              <w:spacing w:after="0" w:line="240" w:lineRule="auto"/>
              <w:rPr>
                <w:rFonts w:ascii="Simplified Arabic" w:eastAsia="Times New Roman" w:hAnsi="Simplified Arabic" w:cs="Simplified Arabic"/>
                <w:color w:val="000000"/>
                <w:kern w:val="0"/>
                <w:sz w:val="24"/>
                <w:szCs w:val="24"/>
                <w14:ligatures w14:val="none"/>
              </w:rPr>
            </w:pPr>
            <w:r w:rsidRPr="00884F9B">
              <w:rPr>
                <w:rFonts w:ascii="Simplified Arabic" w:eastAsia="Times New Roman" w:hAnsi="Simplified Arabic" w:cs="Simplified Arabic"/>
                <w:color w:val="000000"/>
                <w:kern w:val="0"/>
                <w:sz w:val="24"/>
                <w:szCs w:val="24"/>
                <w:rtl/>
                <w14:ligatures w14:val="none"/>
              </w:rPr>
              <w:t>عدم التفوق في الألعاب التي تتطلب التركيز البصري، سواء كانت قريبة أو من مسافة بعيدة</w:t>
            </w:r>
            <w:r w:rsidRPr="00884F9B">
              <w:rPr>
                <w:rFonts w:ascii="Simplified Arabic" w:eastAsia="Times New Roman" w:hAnsi="Simplified Arabic" w:cs="Simplified Arabic"/>
                <w:color w:val="000000"/>
                <w:kern w:val="0"/>
                <w:sz w:val="24"/>
                <w:szCs w:val="24"/>
                <w14:ligatures w14:val="none"/>
              </w:rPr>
              <w:t>.</w:t>
            </w:r>
          </w:p>
        </w:tc>
      </w:tr>
    </w:tbl>
    <w:p w14:paraId="17F793EB" w14:textId="7EACE25F" w:rsidR="007D4543" w:rsidRDefault="007D4543" w:rsidP="00AE18E3">
      <w:pPr>
        <w:jc w:val="both"/>
        <w:rPr>
          <w:sz w:val="24"/>
          <w:szCs w:val="24"/>
        </w:rPr>
        <w:sectPr w:rsidR="007D4543" w:rsidSect="0008065F">
          <w:pgSz w:w="12240" w:h="15840"/>
          <w:pgMar w:top="1440" w:right="1440" w:bottom="1440" w:left="1440" w:header="720" w:footer="720" w:gutter="0"/>
          <w:cols w:space="720"/>
          <w:docGrid w:linePitch="360"/>
        </w:sectPr>
      </w:pPr>
    </w:p>
    <w:p w14:paraId="0135B122" w14:textId="3D5BD1E6" w:rsidR="00B170CD" w:rsidRDefault="00B170CD" w:rsidP="00156171">
      <w:pPr>
        <w:jc w:val="both"/>
        <w:rPr>
          <w:sz w:val="24"/>
          <w:szCs w:val="24"/>
          <w:rtl/>
        </w:rPr>
      </w:pPr>
    </w:p>
    <w:p w14:paraId="4465B058" w14:textId="34740CC8" w:rsidR="00645D8A" w:rsidRDefault="00645D8A" w:rsidP="00156171">
      <w:pPr>
        <w:jc w:val="both"/>
        <w:rPr>
          <w:sz w:val="24"/>
          <w:szCs w:val="24"/>
          <w:rtl/>
        </w:rPr>
      </w:pPr>
      <w:r w:rsidRPr="00B170CD">
        <w:rPr>
          <w:noProof/>
          <w:sz w:val="24"/>
          <w:szCs w:val="24"/>
        </w:rPr>
        <w:lastRenderedPageBreak/>
        <mc:AlternateContent>
          <mc:Choice Requires="wps">
            <w:drawing>
              <wp:anchor distT="45720" distB="45720" distL="114300" distR="114300" simplePos="0" relativeHeight="251658250" behindDoc="0" locked="0" layoutInCell="1" allowOverlap="1" wp14:anchorId="27ABEE18" wp14:editId="3A53847C">
                <wp:simplePos x="0" y="0"/>
                <wp:positionH relativeFrom="margin">
                  <wp:posOffset>3375660</wp:posOffset>
                </wp:positionH>
                <wp:positionV relativeFrom="paragraph">
                  <wp:posOffset>0</wp:posOffset>
                </wp:positionV>
                <wp:extent cx="2774950" cy="2032000"/>
                <wp:effectExtent l="0" t="0" r="6350"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2032000"/>
                        </a:xfrm>
                        <a:prstGeom prst="rect">
                          <a:avLst/>
                        </a:prstGeom>
                        <a:solidFill>
                          <a:schemeClr val="bg2"/>
                        </a:solidFill>
                        <a:ln>
                          <a:noFill/>
                          <a:headEnd/>
                          <a:tailEnd/>
                        </a:ln>
                      </wps:spPr>
                      <wps:style>
                        <a:lnRef idx="2">
                          <a:schemeClr val="accent2"/>
                        </a:lnRef>
                        <a:fillRef idx="1">
                          <a:schemeClr val="lt1"/>
                        </a:fillRef>
                        <a:effectRef idx="0">
                          <a:schemeClr val="accent2"/>
                        </a:effectRef>
                        <a:fontRef idx="minor">
                          <a:schemeClr val="dk1"/>
                        </a:fontRef>
                      </wps:style>
                      <wps:txbx>
                        <w:txbxContent>
                          <w:p w14:paraId="60A8EFD9" w14:textId="7D82ABAF" w:rsidR="00C50722" w:rsidRPr="00645D8A" w:rsidRDefault="00645D8A" w:rsidP="00645D8A">
                            <w:pPr>
                              <w:bidi/>
                              <w:jc w:val="both"/>
                              <w:rPr>
                                <w:rFonts w:ascii="Simplified Arabic" w:hAnsi="Simplified Arabic" w:cs="Simplified Arabic"/>
                                <w:sz w:val="28"/>
                                <w:szCs w:val="28"/>
                              </w:rPr>
                            </w:pPr>
                            <w:r w:rsidRPr="00645D8A">
                              <w:rPr>
                                <w:rFonts w:ascii="Simplified Arabic" w:hAnsi="Simplified Arabic" w:cs="Simplified Arabic"/>
                                <w:sz w:val="28"/>
                                <w:szCs w:val="28"/>
                                <w:rtl/>
                              </w:rPr>
                              <w:t xml:space="preserve">من بين </w:t>
                            </w:r>
                            <w:r w:rsidRPr="00645D8A">
                              <w:rPr>
                                <w:rFonts w:ascii="Simplified Arabic" w:hAnsi="Simplified Arabic" w:cs="Simplified Arabic"/>
                                <w:b/>
                                <w:bCs/>
                                <w:color w:val="833C0B" w:themeColor="accent2" w:themeShade="80"/>
                                <w:sz w:val="28"/>
                                <w:szCs w:val="28"/>
                                <w:rtl/>
                              </w:rPr>
                              <w:t>140</w:t>
                            </w:r>
                            <w:r w:rsidRPr="00645D8A">
                              <w:rPr>
                                <w:rFonts w:ascii="Simplified Arabic" w:hAnsi="Simplified Arabic" w:cs="Simplified Arabic"/>
                                <w:color w:val="833C0B" w:themeColor="accent2" w:themeShade="80"/>
                                <w:sz w:val="28"/>
                                <w:szCs w:val="28"/>
                                <w:rtl/>
                              </w:rPr>
                              <w:t xml:space="preserve"> </w:t>
                            </w:r>
                            <w:r w:rsidRPr="00645D8A">
                              <w:rPr>
                                <w:rFonts w:ascii="Simplified Arabic" w:hAnsi="Simplified Arabic" w:cs="Simplified Arabic"/>
                                <w:sz w:val="28"/>
                                <w:szCs w:val="28"/>
                                <w:rtl/>
                              </w:rPr>
                              <w:t xml:space="preserve">أسرة تعاني من إعاقات بصرية متفاوتة، يعاني </w:t>
                            </w:r>
                            <w:r w:rsidRPr="00645D8A">
                              <w:rPr>
                                <w:rFonts w:ascii="Simplified Arabic" w:hAnsi="Simplified Arabic" w:cs="Simplified Arabic"/>
                                <w:b/>
                                <w:bCs/>
                                <w:color w:val="833C0B" w:themeColor="accent2" w:themeShade="80"/>
                                <w:sz w:val="28"/>
                                <w:szCs w:val="28"/>
                                <w:rtl/>
                              </w:rPr>
                              <w:t>64</w:t>
                            </w:r>
                            <w:r w:rsidRPr="00645D8A">
                              <w:rPr>
                                <w:rFonts w:ascii="Simplified Arabic" w:hAnsi="Simplified Arabic" w:cs="Simplified Arabic"/>
                                <w:color w:val="833C0B" w:themeColor="accent2" w:themeShade="80"/>
                                <w:sz w:val="28"/>
                                <w:szCs w:val="28"/>
                                <w:rtl/>
                              </w:rPr>
                              <w:t xml:space="preserve"> </w:t>
                            </w:r>
                            <w:r w:rsidRPr="00645D8A">
                              <w:rPr>
                                <w:rFonts w:ascii="Simplified Arabic" w:hAnsi="Simplified Arabic" w:cs="Simplified Arabic"/>
                                <w:sz w:val="28"/>
                                <w:szCs w:val="28"/>
                                <w:rtl/>
                              </w:rPr>
                              <w:t xml:space="preserve">طفلاً من صعوبات بصرية، مما يشكل نسبة تبلغ </w:t>
                            </w:r>
                            <w:r w:rsidRPr="00645D8A">
                              <w:rPr>
                                <w:rFonts w:ascii="Simplified Arabic" w:hAnsi="Simplified Arabic" w:cs="Simplified Arabic"/>
                                <w:b/>
                                <w:bCs/>
                                <w:color w:val="833C0B" w:themeColor="accent2" w:themeShade="80"/>
                                <w:sz w:val="28"/>
                                <w:szCs w:val="28"/>
                                <w:rtl/>
                              </w:rPr>
                              <w:t xml:space="preserve">45.7%. </w:t>
                            </w:r>
                            <w:r w:rsidRPr="00645D8A">
                              <w:rPr>
                                <w:rFonts w:ascii="Simplified Arabic" w:hAnsi="Simplified Arabic" w:cs="Simplified Arabic"/>
                                <w:sz w:val="28"/>
                                <w:szCs w:val="28"/>
                                <w:rtl/>
                              </w:rPr>
                              <w:t xml:space="preserve">وهذا يسلط الضوء على </w:t>
                            </w:r>
                            <w:r>
                              <w:rPr>
                                <w:rFonts w:ascii="Simplified Arabic" w:hAnsi="Simplified Arabic" w:cs="Simplified Arabic" w:hint="cs"/>
                                <w:sz w:val="28"/>
                                <w:szCs w:val="28"/>
                                <w:rtl/>
                                <w:lang w:bidi="ar-JO"/>
                              </w:rPr>
                              <w:t>ال</w:t>
                            </w:r>
                            <w:r w:rsidRPr="00645D8A">
                              <w:rPr>
                                <w:rFonts w:ascii="Simplified Arabic" w:hAnsi="Simplified Arabic" w:cs="Simplified Arabic"/>
                                <w:sz w:val="28"/>
                                <w:szCs w:val="28"/>
                                <w:rtl/>
                              </w:rPr>
                              <w:t xml:space="preserve">عامل </w:t>
                            </w:r>
                            <w:r>
                              <w:rPr>
                                <w:rFonts w:ascii="Simplified Arabic" w:hAnsi="Simplified Arabic" w:cs="Simplified Arabic" w:hint="cs"/>
                                <w:sz w:val="28"/>
                                <w:szCs w:val="28"/>
                                <w:rtl/>
                              </w:rPr>
                              <w:t>الوراثي</w:t>
                            </w:r>
                            <w:r w:rsidRPr="00645D8A">
                              <w:rPr>
                                <w:rFonts w:ascii="Simplified Arabic" w:hAnsi="Simplified Arabic" w:cs="Simplified Arabic"/>
                                <w:sz w:val="28"/>
                                <w:szCs w:val="28"/>
                                <w:rtl/>
                              </w:rPr>
                              <w:t xml:space="preserve"> وأهمية زيادة الوعي بإجراءات حماية العيون</w:t>
                            </w:r>
                            <w:r w:rsidRPr="00645D8A">
                              <w:rPr>
                                <w:rFonts w:ascii="Simplified Arabic" w:hAnsi="Simplified Arabic" w:cs="Simplified Arabic"/>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BEE18" id="Text Box 217" o:spid="_x0000_s1027" type="#_x0000_t202" style="position:absolute;left:0;text-align:left;margin-left:265.8pt;margin-top:0;width:218.5pt;height:160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" fillcolor="#e7e6e6 [3214]" stroked="f" strokeweight="1pt">
                <v:textbox>
                  <w:txbxContent>
                    <w:p w14:paraId="60A8EFD9" w14:textId="7D82ABAF" w:rsidR="00C50722" w:rsidRPr="00645D8A" w:rsidRDefault="00645D8A" w:rsidP="00645D8A">
                      <w:pPr>
                        <w:bidi/>
                        <w:jc w:val="both"/>
                        <w:rPr>
                          <w:rFonts w:ascii="Simplified Arabic" w:hAnsi="Simplified Arabic" w:cs="Simplified Arabic"/>
                          <w:sz w:val="28"/>
                          <w:szCs w:val="28"/>
                        </w:rPr>
                      </w:pPr>
                      <w:r w:rsidRPr="00645D8A">
                        <w:rPr>
                          <w:rFonts w:ascii="Simplified Arabic" w:hAnsi="Simplified Arabic" w:cs="Simplified Arabic"/>
                          <w:sz w:val="28"/>
                          <w:szCs w:val="28"/>
                          <w:rtl/>
                        </w:rPr>
                        <w:t xml:space="preserve">من بين </w:t>
                      </w:r>
                      <w:r w:rsidRPr="00645D8A">
                        <w:rPr>
                          <w:rFonts w:ascii="Simplified Arabic" w:hAnsi="Simplified Arabic" w:cs="Simplified Arabic"/>
                          <w:b/>
                          <w:bCs/>
                          <w:color w:val="833C0B" w:themeColor="accent2" w:themeShade="80"/>
                          <w:sz w:val="28"/>
                          <w:szCs w:val="28"/>
                          <w:rtl/>
                        </w:rPr>
                        <w:t>140</w:t>
                      </w:r>
                      <w:r w:rsidRPr="00645D8A">
                        <w:rPr>
                          <w:rFonts w:ascii="Simplified Arabic" w:hAnsi="Simplified Arabic" w:cs="Simplified Arabic"/>
                          <w:color w:val="833C0B" w:themeColor="accent2" w:themeShade="80"/>
                          <w:sz w:val="28"/>
                          <w:szCs w:val="28"/>
                          <w:rtl/>
                        </w:rPr>
                        <w:t xml:space="preserve"> </w:t>
                      </w:r>
                      <w:r w:rsidRPr="00645D8A">
                        <w:rPr>
                          <w:rFonts w:ascii="Simplified Arabic" w:hAnsi="Simplified Arabic" w:cs="Simplified Arabic"/>
                          <w:sz w:val="28"/>
                          <w:szCs w:val="28"/>
                          <w:rtl/>
                        </w:rPr>
                        <w:t xml:space="preserve">أسرة تعاني من إعاقات بصرية متفاوتة، يعاني </w:t>
                      </w:r>
                      <w:r w:rsidRPr="00645D8A">
                        <w:rPr>
                          <w:rFonts w:ascii="Simplified Arabic" w:hAnsi="Simplified Arabic" w:cs="Simplified Arabic"/>
                          <w:b/>
                          <w:bCs/>
                          <w:color w:val="833C0B" w:themeColor="accent2" w:themeShade="80"/>
                          <w:sz w:val="28"/>
                          <w:szCs w:val="28"/>
                          <w:rtl/>
                        </w:rPr>
                        <w:t>64</w:t>
                      </w:r>
                      <w:r w:rsidRPr="00645D8A">
                        <w:rPr>
                          <w:rFonts w:ascii="Simplified Arabic" w:hAnsi="Simplified Arabic" w:cs="Simplified Arabic"/>
                          <w:color w:val="833C0B" w:themeColor="accent2" w:themeShade="80"/>
                          <w:sz w:val="28"/>
                          <w:szCs w:val="28"/>
                          <w:rtl/>
                        </w:rPr>
                        <w:t xml:space="preserve"> </w:t>
                      </w:r>
                      <w:r w:rsidRPr="00645D8A">
                        <w:rPr>
                          <w:rFonts w:ascii="Simplified Arabic" w:hAnsi="Simplified Arabic" w:cs="Simplified Arabic"/>
                          <w:sz w:val="28"/>
                          <w:szCs w:val="28"/>
                          <w:rtl/>
                        </w:rPr>
                        <w:t xml:space="preserve">طفلاً من صعوبات بصرية، مما يشكل نسبة تبلغ </w:t>
                      </w:r>
                      <w:r w:rsidRPr="00645D8A">
                        <w:rPr>
                          <w:rFonts w:ascii="Simplified Arabic" w:hAnsi="Simplified Arabic" w:cs="Simplified Arabic"/>
                          <w:b/>
                          <w:bCs/>
                          <w:color w:val="833C0B" w:themeColor="accent2" w:themeShade="80"/>
                          <w:sz w:val="28"/>
                          <w:szCs w:val="28"/>
                          <w:rtl/>
                        </w:rPr>
                        <w:t xml:space="preserve">45.7%. </w:t>
                      </w:r>
                      <w:r w:rsidRPr="00645D8A">
                        <w:rPr>
                          <w:rFonts w:ascii="Simplified Arabic" w:hAnsi="Simplified Arabic" w:cs="Simplified Arabic"/>
                          <w:sz w:val="28"/>
                          <w:szCs w:val="28"/>
                          <w:rtl/>
                        </w:rPr>
                        <w:t xml:space="preserve">وهذا يسلط الضوء على </w:t>
                      </w:r>
                      <w:r>
                        <w:rPr>
                          <w:rFonts w:ascii="Simplified Arabic" w:hAnsi="Simplified Arabic" w:cs="Simplified Arabic" w:hint="cs"/>
                          <w:sz w:val="28"/>
                          <w:szCs w:val="28"/>
                          <w:rtl/>
                          <w:lang w:bidi="ar-JO"/>
                        </w:rPr>
                        <w:t>ال</w:t>
                      </w:r>
                      <w:r w:rsidRPr="00645D8A">
                        <w:rPr>
                          <w:rFonts w:ascii="Simplified Arabic" w:hAnsi="Simplified Arabic" w:cs="Simplified Arabic"/>
                          <w:sz w:val="28"/>
                          <w:szCs w:val="28"/>
                          <w:rtl/>
                        </w:rPr>
                        <w:t xml:space="preserve">عامل </w:t>
                      </w:r>
                      <w:r>
                        <w:rPr>
                          <w:rFonts w:ascii="Simplified Arabic" w:hAnsi="Simplified Arabic" w:cs="Simplified Arabic" w:hint="cs"/>
                          <w:sz w:val="28"/>
                          <w:szCs w:val="28"/>
                          <w:rtl/>
                        </w:rPr>
                        <w:t>الوراثي</w:t>
                      </w:r>
                      <w:r w:rsidRPr="00645D8A">
                        <w:rPr>
                          <w:rFonts w:ascii="Simplified Arabic" w:hAnsi="Simplified Arabic" w:cs="Simplified Arabic"/>
                          <w:sz w:val="28"/>
                          <w:szCs w:val="28"/>
                          <w:rtl/>
                        </w:rPr>
                        <w:t xml:space="preserve"> وأهمية زيادة الوعي بإجراءات حماية العيون</w:t>
                      </w:r>
                      <w:r w:rsidRPr="00645D8A">
                        <w:rPr>
                          <w:rFonts w:ascii="Simplified Arabic" w:hAnsi="Simplified Arabic" w:cs="Simplified Arabic"/>
                          <w:sz w:val="28"/>
                          <w:szCs w:val="28"/>
                        </w:rPr>
                        <w:t>.</w:t>
                      </w:r>
                    </w:p>
                  </w:txbxContent>
                </v:textbox>
                <w10:wrap type="square" anchorx="margin"/>
              </v:shape>
            </w:pict>
          </mc:Fallback>
        </mc:AlternateContent>
      </w:r>
      <w:r w:rsidRPr="00B170CD">
        <w:rPr>
          <w:noProof/>
          <w:sz w:val="24"/>
          <w:szCs w:val="24"/>
        </w:rPr>
        <mc:AlternateContent>
          <mc:Choice Requires="wps">
            <w:drawing>
              <wp:anchor distT="45720" distB="45720" distL="114300" distR="114300" simplePos="0" relativeHeight="251658251" behindDoc="0" locked="0" layoutInCell="1" allowOverlap="1" wp14:anchorId="15C8B327" wp14:editId="5503AA7A">
                <wp:simplePos x="0" y="0"/>
                <wp:positionH relativeFrom="margin">
                  <wp:posOffset>140970</wp:posOffset>
                </wp:positionH>
                <wp:positionV relativeFrom="paragraph">
                  <wp:posOffset>5715</wp:posOffset>
                </wp:positionV>
                <wp:extent cx="2724150" cy="2032000"/>
                <wp:effectExtent l="0" t="0" r="0" b="6350"/>
                <wp:wrapSquare wrapText="bothSides"/>
                <wp:docPr id="1030523706" name="Text Box 1030523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032000"/>
                        </a:xfrm>
                        <a:prstGeom prst="rect">
                          <a:avLst/>
                        </a:prstGeom>
                        <a:solidFill>
                          <a:schemeClr val="bg2"/>
                        </a:solidFill>
                        <a:ln>
                          <a:noFill/>
                          <a:headEnd/>
                          <a:tailEnd/>
                        </a:ln>
                      </wps:spPr>
                      <wps:style>
                        <a:lnRef idx="2">
                          <a:schemeClr val="accent2"/>
                        </a:lnRef>
                        <a:fillRef idx="1">
                          <a:schemeClr val="lt1"/>
                        </a:fillRef>
                        <a:effectRef idx="0">
                          <a:schemeClr val="accent2"/>
                        </a:effectRef>
                        <a:fontRef idx="minor">
                          <a:schemeClr val="dk1"/>
                        </a:fontRef>
                      </wps:style>
                      <wps:txbx>
                        <w:txbxContent>
                          <w:p w14:paraId="4A200534" w14:textId="27159E91" w:rsidR="002E75A6" w:rsidRPr="00DB5CE8" w:rsidRDefault="00DB5CE8" w:rsidP="00DB5CE8">
                            <w:pPr>
                              <w:bidi/>
                              <w:jc w:val="both"/>
                              <w:rPr>
                                <w:rFonts w:ascii="Simplified Arabic" w:hAnsi="Simplified Arabic" w:cs="Simplified Arabic"/>
                                <w:sz w:val="28"/>
                                <w:szCs w:val="28"/>
                              </w:rPr>
                            </w:pPr>
                            <w:r>
                              <w:rPr>
                                <w:rFonts w:ascii="Simplified Arabic" w:hAnsi="Simplified Arabic" w:cs="Simplified Arabic"/>
                                <w:color w:val="C00000"/>
                                <w:sz w:val="28"/>
                                <w:szCs w:val="28"/>
                              </w:rPr>
                              <w:t xml:space="preserve">  </w:t>
                            </w:r>
                            <w:r w:rsidRPr="00DB5CE8">
                              <w:rPr>
                                <w:rFonts w:ascii="Simplified Arabic" w:hAnsi="Simplified Arabic" w:cs="Simplified Arabic"/>
                                <w:color w:val="C00000"/>
                                <w:sz w:val="28"/>
                                <w:szCs w:val="28"/>
                              </w:rPr>
                              <w:t xml:space="preserve">28% </w:t>
                            </w:r>
                            <w:r w:rsidRPr="00DB5CE8">
                              <w:rPr>
                                <w:rFonts w:ascii="Simplified Arabic" w:hAnsi="Simplified Arabic" w:cs="Simplified Arabic"/>
                                <w:sz w:val="28"/>
                                <w:szCs w:val="28"/>
                                <w:rtl/>
                              </w:rPr>
                              <w:t xml:space="preserve">من الطلاب الذين يعانون من مشكلات في الرؤية </w:t>
                            </w:r>
                            <w:r>
                              <w:rPr>
                                <w:rFonts w:ascii="Simplified Arabic" w:hAnsi="Simplified Arabic" w:cs="Simplified Arabic" w:hint="cs"/>
                                <w:sz w:val="28"/>
                                <w:szCs w:val="28"/>
                                <w:rtl/>
                                <w:lang w:bidi="ar-JO"/>
                              </w:rPr>
                              <w:t>،</w:t>
                            </w:r>
                            <w:r w:rsidRPr="00DB5CE8">
                              <w:rPr>
                                <w:rFonts w:ascii="Simplified Arabic" w:hAnsi="Simplified Arabic" w:cs="Simplified Arabic"/>
                                <w:sz w:val="28"/>
                                <w:szCs w:val="28"/>
                                <w:rtl/>
                              </w:rPr>
                              <w:t xml:space="preserve"> ظهر</w:t>
                            </w:r>
                            <w:r>
                              <w:rPr>
                                <w:rFonts w:ascii="Simplified Arabic" w:hAnsi="Simplified Arabic" w:cs="Simplified Arabic" w:hint="cs"/>
                                <w:sz w:val="28"/>
                                <w:szCs w:val="28"/>
                                <w:rtl/>
                              </w:rPr>
                              <w:t>ت</w:t>
                            </w:r>
                            <w:r w:rsidRPr="00DB5CE8">
                              <w:rPr>
                                <w:rFonts w:ascii="Simplified Arabic" w:hAnsi="Simplified Arabic" w:cs="Simplified Arabic"/>
                                <w:sz w:val="28"/>
                                <w:szCs w:val="28"/>
                                <w:rtl/>
                              </w:rPr>
                              <w:t xml:space="preserve"> أعراضهم خلال وبعد فترة كوفيد-19 </w:t>
                            </w:r>
                            <w:r w:rsidRPr="00DB5CE8">
                              <w:rPr>
                                <w:rFonts w:ascii="Simplified Arabic" w:hAnsi="Simplified Arabic" w:cs="Simplified Arabic"/>
                                <w:color w:val="833C0B" w:themeColor="accent2" w:themeShade="80"/>
                                <w:sz w:val="28"/>
                                <w:szCs w:val="28"/>
                                <w:rtl/>
                              </w:rPr>
                              <w:t>(منذ بداية عام 2020 وحتى الآن</w:t>
                            </w:r>
                            <w:r w:rsidRPr="00DB5CE8">
                              <w:rPr>
                                <w:rFonts w:ascii="Simplified Arabic" w:hAnsi="Simplified Arabic" w:cs="Simplified Arabic"/>
                                <w:color w:val="C00000"/>
                                <w:sz w:val="28"/>
                                <w:szCs w:val="28"/>
                                <w:rtl/>
                              </w:rPr>
                              <w:t>)</w:t>
                            </w:r>
                            <w:r w:rsidRPr="00DB5CE8">
                              <w:rPr>
                                <w:rFonts w:ascii="Simplified Arabic" w:hAnsi="Simplified Arabic" w:cs="Simplified Arabic"/>
                                <w:color w:val="C0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8B327" id="Text Box 1030523706" o:spid="_x0000_s1028" type="#_x0000_t202" style="position:absolute;left:0;text-align:left;margin-left:11.1pt;margin-top:.45pt;width:214.5pt;height:160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" fillcolor="#e7e6e6 [3214]" stroked="f" strokeweight="1pt">
                <v:textbox>
                  <w:txbxContent>
                    <w:p w14:paraId="4A200534" w14:textId="27159E91" w:rsidR="002E75A6" w:rsidRPr="00DB5CE8" w:rsidRDefault="00DB5CE8" w:rsidP="00DB5CE8">
                      <w:pPr>
                        <w:bidi/>
                        <w:jc w:val="both"/>
                        <w:rPr>
                          <w:rFonts w:ascii="Simplified Arabic" w:hAnsi="Simplified Arabic" w:cs="Simplified Arabic"/>
                          <w:sz w:val="28"/>
                          <w:szCs w:val="28"/>
                        </w:rPr>
                      </w:pPr>
                      <w:r>
                        <w:rPr>
                          <w:rFonts w:ascii="Simplified Arabic" w:hAnsi="Simplified Arabic" w:cs="Simplified Arabic"/>
                          <w:color w:val="C00000"/>
                          <w:sz w:val="28"/>
                          <w:szCs w:val="28"/>
                        </w:rPr>
                        <w:t xml:space="preserve">  </w:t>
                      </w:r>
                      <w:r w:rsidRPr="00DB5CE8">
                        <w:rPr>
                          <w:rFonts w:ascii="Simplified Arabic" w:hAnsi="Simplified Arabic" w:cs="Simplified Arabic"/>
                          <w:color w:val="C00000"/>
                          <w:sz w:val="28"/>
                          <w:szCs w:val="28"/>
                        </w:rPr>
                        <w:t xml:space="preserve">28% </w:t>
                      </w:r>
                      <w:r w:rsidRPr="00DB5CE8">
                        <w:rPr>
                          <w:rFonts w:ascii="Simplified Arabic" w:hAnsi="Simplified Arabic" w:cs="Simplified Arabic"/>
                          <w:sz w:val="28"/>
                          <w:szCs w:val="28"/>
                          <w:rtl/>
                        </w:rPr>
                        <w:t xml:space="preserve">من الطلاب الذين يعانون من مشكلات في الرؤية </w:t>
                      </w:r>
                      <w:r>
                        <w:rPr>
                          <w:rFonts w:ascii="Simplified Arabic" w:hAnsi="Simplified Arabic" w:cs="Simplified Arabic" w:hint="cs"/>
                          <w:sz w:val="28"/>
                          <w:szCs w:val="28"/>
                          <w:rtl/>
                          <w:lang w:bidi="ar-JO"/>
                        </w:rPr>
                        <w:t>،</w:t>
                      </w:r>
                      <w:r w:rsidRPr="00DB5CE8">
                        <w:rPr>
                          <w:rFonts w:ascii="Simplified Arabic" w:hAnsi="Simplified Arabic" w:cs="Simplified Arabic"/>
                          <w:sz w:val="28"/>
                          <w:szCs w:val="28"/>
                          <w:rtl/>
                        </w:rPr>
                        <w:t xml:space="preserve"> ظهر</w:t>
                      </w:r>
                      <w:r>
                        <w:rPr>
                          <w:rFonts w:ascii="Simplified Arabic" w:hAnsi="Simplified Arabic" w:cs="Simplified Arabic" w:hint="cs"/>
                          <w:sz w:val="28"/>
                          <w:szCs w:val="28"/>
                          <w:rtl/>
                        </w:rPr>
                        <w:t>ت</w:t>
                      </w:r>
                      <w:r w:rsidRPr="00DB5CE8">
                        <w:rPr>
                          <w:rFonts w:ascii="Simplified Arabic" w:hAnsi="Simplified Arabic" w:cs="Simplified Arabic"/>
                          <w:sz w:val="28"/>
                          <w:szCs w:val="28"/>
                          <w:rtl/>
                        </w:rPr>
                        <w:t xml:space="preserve"> أعراضهم خلال وبعد فترة كوفيد-19 </w:t>
                      </w:r>
                      <w:r w:rsidRPr="00DB5CE8">
                        <w:rPr>
                          <w:rFonts w:ascii="Simplified Arabic" w:hAnsi="Simplified Arabic" w:cs="Simplified Arabic"/>
                          <w:color w:val="833C0B" w:themeColor="accent2" w:themeShade="80"/>
                          <w:sz w:val="28"/>
                          <w:szCs w:val="28"/>
                          <w:rtl/>
                        </w:rPr>
                        <w:t>(منذ بداية عام 2020 وحتى الآن</w:t>
                      </w:r>
                      <w:r w:rsidRPr="00DB5CE8">
                        <w:rPr>
                          <w:rFonts w:ascii="Simplified Arabic" w:hAnsi="Simplified Arabic" w:cs="Simplified Arabic"/>
                          <w:color w:val="C00000"/>
                          <w:sz w:val="28"/>
                          <w:szCs w:val="28"/>
                          <w:rtl/>
                        </w:rPr>
                        <w:t>)</w:t>
                      </w:r>
                      <w:r w:rsidRPr="00DB5CE8">
                        <w:rPr>
                          <w:rFonts w:ascii="Simplified Arabic" w:hAnsi="Simplified Arabic" w:cs="Simplified Arabic"/>
                          <w:color w:val="C00000"/>
                          <w:sz w:val="28"/>
                          <w:szCs w:val="28"/>
                        </w:rPr>
                        <w:t>.</w:t>
                      </w:r>
                    </w:p>
                  </w:txbxContent>
                </v:textbox>
                <w10:wrap type="square" anchorx="margin"/>
              </v:shape>
            </w:pict>
          </mc:Fallback>
        </mc:AlternateContent>
      </w:r>
    </w:p>
    <w:p w14:paraId="5B01947C" w14:textId="352C4FA0" w:rsidR="00645D8A" w:rsidRDefault="00645D8A" w:rsidP="00156171">
      <w:pPr>
        <w:jc w:val="both"/>
        <w:rPr>
          <w:sz w:val="24"/>
          <w:szCs w:val="24"/>
          <w:rtl/>
        </w:rPr>
      </w:pPr>
    </w:p>
    <w:p w14:paraId="2AF8F9EE" w14:textId="3546A490" w:rsidR="00645D8A" w:rsidRDefault="00645D8A" w:rsidP="00156171">
      <w:pPr>
        <w:jc w:val="both"/>
        <w:rPr>
          <w:sz w:val="24"/>
          <w:szCs w:val="24"/>
          <w:rtl/>
        </w:rPr>
      </w:pPr>
    </w:p>
    <w:p w14:paraId="02A99BC5" w14:textId="7AFB7ED3" w:rsidR="00645D8A" w:rsidRDefault="00645D8A" w:rsidP="00156171">
      <w:pPr>
        <w:jc w:val="both"/>
        <w:rPr>
          <w:sz w:val="24"/>
          <w:szCs w:val="24"/>
          <w:rtl/>
        </w:rPr>
      </w:pPr>
    </w:p>
    <w:p w14:paraId="32C250AB" w14:textId="6465D04D" w:rsidR="00645D8A" w:rsidRDefault="00645D8A" w:rsidP="00156171">
      <w:pPr>
        <w:jc w:val="both"/>
        <w:rPr>
          <w:sz w:val="24"/>
          <w:szCs w:val="24"/>
          <w:rtl/>
        </w:rPr>
      </w:pPr>
    </w:p>
    <w:p w14:paraId="2E7D4BA2" w14:textId="5A1E2B77" w:rsidR="00645D8A" w:rsidRDefault="00645D8A" w:rsidP="00156171">
      <w:pPr>
        <w:jc w:val="both"/>
        <w:rPr>
          <w:sz w:val="24"/>
          <w:szCs w:val="24"/>
          <w:rtl/>
        </w:rPr>
      </w:pPr>
    </w:p>
    <w:p w14:paraId="38FD8062" w14:textId="7C4E2615" w:rsidR="00645D8A" w:rsidRDefault="00645D8A" w:rsidP="006616AC">
      <w:pPr>
        <w:jc w:val="both"/>
        <w:rPr>
          <w:rtl/>
        </w:rPr>
      </w:pPr>
    </w:p>
    <w:p w14:paraId="6D942D09" w14:textId="286999E1" w:rsidR="00645D8A" w:rsidRDefault="00645D8A" w:rsidP="006616AC">
      <w:pPr>
        <w:jc w:val="both"/>
        <w:rPr>
          <w:rtl/>
        </w:rPr>
      </w:pPr>
    </w:p>
    <w:p w14:paraId="1E26FB39" w14:textId="7448ACF2" w:rsidR="003D7ECE" w:rsidRDefault="00645D8A" w:rsidP="00645D8A">
      <w:pPr>
        <w:bidi/>
        <w:jc w:val="both"/>
        <w:rPr>
          <w:rFonts w:ascii="Simplified Arabic" w:hAnsi="Simplified Arabic" w:cs="Simplified Arabic"/>
          <w:noProof/>
          <w:sz w:val="28"/>
          <w:szCs w:val="28"/>
        </w:rPr>
      </w:pPr>
      <w:r w:rsidRPr="00645D8A">
        <w:rPr>
          <w:rFonts w:ascii="Simplified Arabic" w:hAnsi="Simplified Arabic" w:cs="Simplified Arabic"/>
          <w:noProof/>
          <w:sz w:val="28"/>
          <w:szCs w:val="28"/>
          <w:rtl/>
        </w:rPr>
        <w:t>لوحظ أن الأهل قاموا بلعب دور رئيسي في اكتشاف مشاكل الرؤية لأبنائهم. تبين أن 79% من الأطفال الذين يعانون من مشاكل في الرؤية تم اكتشاف مشاكلهم بدايةً من قبل أولياء أمورهم قبل أن يتم إحالتهم إلى طبيب أو أخصائي نظر. من ناحية أخرى، كان دور المدارس ضئيلاً، حيث تم اكتشاف مشاكل الرؤية لدى 3% فقط من الأطفال من قبل المعلمين</w:t>
      </w:r>
    </w:p>
    <w:p w14:paraId="5F703948" w14:textId="659339C4" w:rsidR="00B476A8" w:rsidRDefault="007523A0" w:rsidP="005F3088">
      <w:pPr>
        <w:bidi/>
        <w:jc w:val="right"/>
        <w:rPr>
          <w:sz w:val="24"/>
          <w:szCs w:val="24"/>
          <w:rtl/>
        </w:rPr>
      </w:pPr>
      <w:r w:rsidRPr="00F97946">
        <w:rPr>
          <w:noProof/>
        </w:rPr>
        <mc:AlternateContent>
          <mc:Choice Requires="wps">
            <w:drawing>
              <wp:anchor distT="45720" distB="45720" distL="114300" distR="114300" simplePos="0" relativeHeight="251658252" behindDoc="0" locked="0" layoutInCell="1" allowOverlap="1" wp14:anchorId="76E9C0EE" wp14:editId="364B3CAB">
                <wp:simplePos x="0" y="0"/>
                <wp:positionH relativeFrom="column">
                  <wp:posOffset>3429000</wp:posOffset>
                </wp:positionH>
                <wp:positionV relativeFrom="paragraph">
                  <wp:posOffset>1522095</wp:posOffset>
                </wp:positionV>
                <wp:extent cx="2910840" cy="975360"/>
                <wp:effectExtent l="0" t="0" r="22860" b="15240"/>
                <wp:wrapSquare wrapText="bothSides"/>
                <wp:docPr id="56250841" name="Text Box 56250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975360"/>
                        </a:xfrm>
                        <a:prstGeom prst="rect">
                          <a:avLst/>
                        </a:prstGeom>
                        <a:solidFill>
                          <a:schemeClr val="bg1">
                            <a:lumMod val="85000"/>
                          </a:schemeClr>
                        </a:solidFill>
                        <a:ln w="9525">
                          <a:solidFill>
                            <a:schemeClr val="bg1">
                              <a:lumMod val="75000"/>
                            </a:schemeClr>
                          </a:solidFill>
                          <a:miter lim="800000"/>
                          <a:headEnd/>
                          <a:tailEnd/>
                        </a:ln>
                      </wps:spPr>
                      <wps:txbx>
                        <w:txbxContent>
                          <w:p w14:paraId="2A7A0242" w14:textId="5EBAF1AB" w:rsidR="00730FC4" w:rsidRPr="00253E2E" w:rsidRDefault="00253E2E" w:rsidP="00253E2E">
                            <w:pPr>
                              <w:bidi/>
                              <w:jc w:val="both"/>
                              <w:rPr>
                                <w:rFonts w:ascii="Simplified Arabic" w:hAnsi="Simplified Arabic" w:cs="Simplified Arabic"/>
                                <w:sz w:val="28"/>
                                <w:szCs w:val="28"/>
                                <w:rtl/>
                              </w:rPr>
                            </w:pPr>
                            <w:r w:rsidRPr="00253E2E">
                              <w:rPr>
                                <w:rFonts w:ascii="Simplified Arabic" w:hAnsi="Simplified Arabic" w:cs="Simplified Arabic"/>
                                <w:sz w:val="24"/>
                                <w:szCs w:val="24"/>
                                <w:rtl/>
                              </w:rPr>
                              <w:t xml:space="preserve">نسبة السوريين الذين أشاروا إلى أن العقبة الرئيسية هي الظروف المالية </w:t>
                            </w:r>
                            <w:r>
                              <w:rPr>
                                <w:rFonts w:ascii="Simplified Arabic" w:hAnsi="Simplified Arabic" w:cs="Simplified Arabic" w:hint="cs"/>
                                <w:sz w:val="24"/>
                                <w:szCs w:val="24"/>
                                <w:rtl/>
                              </w:rPr>
                              <w:t>و</w:t>
                            </w:r>
                            <w:r w:rsidRPr="00253E2E">
                              <w:rPr>
                                <w:rFonts w:ascii="Simplified Arabic" w:hAnsi="Simplified Arabic" w:cs="Simplified Arabic"/>
                                <w:sz w:val="24"/>
                                <w:szCs w:val="24"/>
                                <w:rtl/>
                              </w:rPr>
                              <w:t xml:space="preserve">كانت أعلى مقارنة بالطلاب الأردنيين، حيث بلغت نسبة </w:t>
                            </w:r>
                            <w:r w:rsidRPr="00253E2E">
                              <w:rPr>
                                <w:rFonts w:ascii="Simplified Arabic" w:hAnsi="Simplified Arabic" w:cs="Simplified Arabic"/>
                                <w:color w:val="833C0B" w:themeColor="accent2" w:themeShade="80"/>
                                <w:sz w:val="24"/>
                                <w:szCs w:val="24"/>
                                <w:rtl/>
                              </w:rPr>
                              <w:t xml:space="preserve">59% </w:t>
                            </w:r>
                            <w:r w:rsidRPr="00253E2E">
                              <w:rPr>
                                <w:rFonts w:ascii="Simplified Arabic" w:hAnsi="Simplified Arabic" w:cs="Simplified Arabic"/>
                                <w:sz w:val="24"/>
                                <w:szCs w:val="24"/>
                                <w:rtl/>
                              </w:rPr>
                              <w:t xml:space="preserve">و </w:t>
                            </w:r>
                            <w:r w:rsidRPr="00253E2E">
                              <w:rPr>
                                <w:rFonts w:ascii="Simplified Arabic" w:hAnsi="Simplified Arabic" w:cs="Simplified Arabic"/>
                                <w:color w:val="833C0B" w:themeColor="accent2" w:themeShade="80"/>
                                <w:sz w:val="24"/>
                                <w:szCs w:val="24"/>
                                <w:rtl/>
                              </w:rPr>
                              <w:t xml:space="preserve">41% </w:t>
                            </w:r>
                            <w:r w:rsidRPr="00253E2E">
                              <w:rPr>
                                <w:rFonts w:ascii="Simplified Arabic" w:hAnsi="Simplified Arabic" w:cs="Simplified Arabic"/>
                                <w:sz w:val="24"/>
                                <w:szCs w:val="24"/>
                                <w:rtl/>
                              </w:rPr>
                              <w:t>على التوالي</w:t>
                            </w:r>
                            <w:r w:rsidRPr="00253E2E">
                              <w:rPr>
                                <w:rFonts w:ascii="Simplified Arabic" w:hAnsi="Simplified Arabic" w:cs="Simplified Arabic"/>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9C0EE" id="Text Box 56250841" o:spid="_x0000_s1029" type="#_x0000_t202" style="position:absolute;margin-left:270pt;margin-top:119.85pt;width:229.2pt;height:76.8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" fillcolor="#d8d8d8 [2732]" strokecolor="#bfbfbf [2412]">
                <v:textbox>
                  <w:txbxContent>
                    <w:p w14:paraId="2A7A0242" w14:textId="5EBAF1AB" w:rsidR="00730FC4" w:rsidRPr="00253E2E" w:rsidRDefault="00253E2E" w:rsidP="00253E2E">
                      <w:pPr>
                        <w:bidi/>
                        <w:jc w:val="both"/>
                        <w:rPr>
                          <w:rFonts w:ascii="Simplified Arabic" w:hAnsi="Simplified Arabic" w:cs="Simplified Arabic"/>
                          <w:sz w:val="28"/>
                          <w:szCs w:val="28"/>
                          <w:rtl/>
                        </w:rPr>
                      </w:pPr>
                      <w:r w:rsidRPr="00253E2E">
                        <w:rPr>
                          <w:rFonts w:ascii="Simplified Arabic" w:hAnsi="Simplified Arabic" w:cs="Simplified Arabic"/>
                          <w:sz w:val="24"/>
                          <w:szCs w:val="24"/>
                          <w:rtl/>
                        </w:rPr>
                        <w:t xml:space="preserve">نسبة السوريين الذين أشاروا إلى أن العقبة الرئيسية هي الظروف المالية </w:t>
                      </w:r>
                      <w:r>
                        <w:rPr>
                          <w:rFonts w:ascii="Simplified Arabic" w:hAnsi="Simplified Arabic" w:cs="Simplified Arabic" w:hint="cs"/>
                          <w:sz w:val="24"/>
                          <w:szCs w:val="24"/>
                          <w:rtl/>
                        </w:rPr>
                        <w:t>و</w:t>
                      </w:r>
                      <w:r w:rsidRPr="00253E2E">
                        <w:rPr>
                          <w:rFonts w:ascii="Simplified Arabic" w:hAnsi="Simplified Arabic" w:cs="Simplified Arabic"/>
                          <w:sz w:val="24"/>
                          <w:szCs w:val="24"/>
                          <w:rtl/>
                        </w:rPr>
                        <w:t xml:space="preserve">كانت أعلى مقارنة بالطلاب الأردنيين، حيث بلغت نسبة </w:t>
                      </w:r>
                      <w:r w:rsidRPr="00253E2E">
                        <w:rPr>
                          <w:rFonts w:ascii="Simplified Arabic" w:hAnsi="Simplified Arabic" w:cs="Simplified Arabic"/>
                          <w:color w:val="833C0B" w:themeColor="accent2" w:themeShade="80"/>
                          <w:sz w:val="24"/>
                          <w:szCs w:val="24"/>
                          <w:rtl/>
                        </w:rPr>
                        <w:t xml:space="preserve">59% </w:t>
                      </w:r>
                      <w:r w:rsidRPr="00253E2E">
                        <w:rPr>
                          <w:rFonts w:ascii="Simplified Arabic" w:hAnsi="Simplified Arabic" w:cs="Simplified Arabic"/>
                          <w:sz w:val="24"/>
                          <w:szCs w:val="24"/>
                          <w:rtl/>
                        </w:rPr>
                        <w:t xml:space="preserve">و </w:t>
                      </w:r>
                      <w:r w:rsidRPr="00253E2E">
                        <w:rPr>
                          <w:rFonts w:ascii="Simplified Arabic" w:hAnsi="Simplified Arabic" w:cs="Simplified Arabic"/>
                          <w:color w:val="833C0B" w:themeColor="accent2" w:themeShade="80"/>
                          <w:sz w:val="24"/>
                          <w:szCs w:val="24"/>
                          <w:rtl/>
                        </w:rPr>
                        <w:t xml:space="preserve">41% </w:t>
                      </w:r>
                      <w:r w:rsidRPr="00253E2E">
                        <w:rPr>
                          <w:rFonts w:ascii="Simplified Arabic" w:hAnsi="Simplified Arabic" w:cs="Simplified Arabic"/>
                          <w:sz w:val="24"/>
                          <w:szCs w:val="24"/>
                          <w:rtl/>
                        </w:rPr>
                        <w:t>على التوالي</w:t>
                      </w:r>
                      <w:r w:rsidRPr="00253E2E">
                        <w:rPr>
                          <w:rFonts w:ascii="Simplified Arabic" w:hAnsi="Simplified Arabic" w:cs="Simplified Arabic"/>
                          <w:sz w:val="24"/>
                          <w:szCs w:val="24"/>
                        </w:rPr>
                        <w:t>.</w:t>
                      </w:r>
                    </w:p>
                  </w:txbxContent>
                </v:textbox>
                <w10:wrap type="square"/>
              </v:shape>
            </w:pict>
          </mc:Fallback>
        </mc:AlternateContent>
      </w:r>
      <w:r w:rsidRPr="00F97946">
        <w:rPr>
          <w:noProof/>
        </w:rPr>
        <mc:AlternateContent>
          <mc:Choice Requires="wps">
            <w:drawing>
              <wp:anchor distT="45720" distB="45720" distL="114300" distR="114300" simplePos="0" relativeHeight="251658253" behindDoc="0" locked="0" layoutInCell="1" allowOverlap="1" wp14:anchorId="0E41A2B5" wp14:editId="5C1C1155">
                <wp:simplePos x="0" y="0"/>
                <wp:positionH relativeFrom="column">
                  <wp:posOffset>3436620</wp:posOffset>
                </wp:positionH>
                <wp:positionV relativeFrom="paragraph">
                  <wp:posOffset>27305</wp:posOffset>
                </wp:positionV>
                <wp:extent cx="2918460" cy="1424940"/>
                <wp:effectExtent l="0" t="0" r="15240" b="22860"/>
                <wp:wrapSquare wrapText="bothSides"/>
                <wp:docPr id="2118465858" name="Text Box 2118465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424940"/>
                        </a:xfrm>
                        <a:prstGeom prst="rect">
                          <a:avLst/>
                        </a:prstGeom>
                        <a:solidFill>
                          <a:schemeClr val="bg1">
                            <a:lumMod val="85000"/>
                          </a:schemeClr>
                        </a:solidFill>
                        <a:ln w="9525">
                          <a:solidFill>
                            <a:schemeClr val="bg1">
                              <a:lumMod val="75000"/>
                            </a:schemeClr>
                          </a:solidFill>
                          <a:miter lim="800000"/>
                          <a:headEnd/>
                          <a:tailEnd/>
                        </a:ln>
                      </wps:spPr>
                      <wps:txbx>
                        <w:txbxContent>
                          <w:p w14:paraId="570FCED0" w14:textId="7F6332ED" w:rsidR="00B21599" w:rsidRPr="00253E2E" w:rsidRDefault="00253E2E" w:rsidP="00253E2E">
                            <w:pPr>
                              <w:bidi/>
                              <w:jc w:val="both"/>
                              <w:rPr>
                                <w:rFonts w:ascii="Simplified Arabic" w:hAnsi="Simplified Arabic" w:cs="Simplified Arabic"/>
                                <w:sz w:val="24"/>
                                <w:szCs w:val="24"/>
                              </w:rPr>
                            </w:pPr>
                            <w:r w:rsidRPr="00253E2E">
                              <w:rPr>
                                <w:rFonts w:ascii="Simplified Arabic" w:hAnsi="Simplified Arabic" w:cs="Simplified Arabic"/>
                                <w:sz w:val="24"/>
                                <w:szCs w:val="24"/>
                                <w:rtl/>
                              </w:rPr>
                              <w:t xml:space="preserve">على مستوى المحافظة، نجد أن أعلى نسبة من الطلاب الذين أشاروا إلى أن القيود الاقتصادية هي السبب وراء عدم ارتداء النظارات كانت في الزرقاء، بنسبة </w:t>
                            </w:r>
                            <w:r w:rsidRPr="007523A0">
                              <w:rPr>
                                <w:rFonts w:ascii="Simplified Arabic" w:hAnsi="Simplified Arabic" w:cs="Simplified Arabic"/>
                                <w:color w:val="833C0B" w:themeColor="accent2" w:themeShade="80"/>
                                <w:sz w:val="24"/>
                                <w:szCs w:val="24"/>
                                <w:rtl/>
                              </w:rPr>
                              <w:t>75</w:t>
                            </w:r>
                            <w:r w:rsidRPr="00253E2E">
                              <w:rPr>
                                <w:rFonts w:ascii="Simplified Arabic" w:hAnsi="Simplified Arabic" w:cs="Simplified Arabic"/>
                                <w:sz w:val="24"/>
                                <w:szCs w:val="24"/>
                                <w:rtl/>
                              </w:rPr>
                              <w:t xml:space="preserve">%. كانت النسب متقاربة بين إربد والكرك، حيث بلغت </w:t>
                            </w:r>
                            <w:r w:rsidRPr="007523A0">
                              <w:rPr>
                                <w:rFonts w:ascii="Simplified Arabic" w:hAnsi="Simplified Arabic" w:cs="Simplified Arabic"/>
                                <w:color w:val="833C0B" w:themeColor="accent2" w:themeShade="80"/>
                                <w:sz w:val="24"/>
                                <w:szCs w:val="24"/>
                                <w:rtl/>
                              </w:rPr>
                              <w:t>60</w:t>
                            </w:r>
                            <w:r w:rsidRPr="00253E2E">
                              <w:rPr>
                                <w:rFonts w:ascii="Simplified Arabic" w:hAnsi="Simplified Arabic" w:cs="Simplified Arabic"/>
                                <w:sz w:val="24"/>
                                <w:szCs w:val="24"/>
                                <w:rtl/>
                              </w:rPr>
                              <w:t xml:space="preserve">% و </w:t>
                            </w:r>
                            <w:r w:rsidRPr="007523A0">
                              <w:rPr>
                                <w:rFonts w:ascii="Simplified Arabic" w:hAnsi="Simplified Arabic" w:cs="Simplified Arabic"/>
                                <w:color w:val="833C0B" w:themeColor="accent2" w:themeShade="80"/>
                                <w:sz w:val="24"/>
                                <w:szCs w:val="24"/>
                                <w:rtl/>
                              </w:rPr>
                              <w:t>61</w:t>
                            </w:r>
                            <w:r w:rsidRPr="00253E2E">
                              <w:rPr>
                                <w:rFonts w:ascii="Simplified Arabic" w:hAnsi="Simplified Arabic" w:cs="Simplified Arabic"/>
                                <w:sz w:val="24"/>
                                <w:szCs w:val="24"/>
                                <w:rtl/>
                              </w:rPr>
                              <w:t>% على التوالي</w:t>
                            </w:r>
                            <w:r w:rsidRPr="00253E2E">
                              <w:rPr>
                                <w:rFonts w:ascii="Simplified Arabic" w:hAnsi="Simplified Arabic" w:cs="Simplified Arabic"/>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1A2B5" id="Text Box 2118465858" o:spid="_x0000_s1030" type="#_x0000_t202" style="position:absolute;margin-left:270.6pt;margin-top:2.15pt;width:229.8pt;height:112.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" fillcolor="#d8d8d8 [2732]" strokecolor="#bfbfbf [2412]">
                <v:textbox>
                  <w:txbxContent>
                    <w:p w14:paraId="570FCED0" w14:textId="7F6332ED" w:rsidR="00B21599" w:rsidRPr="00253E2E" w:rsidRDefault="00253E2E" w:rsidP="00253E2E">
                      <w:pPr>
                        <w:bidi/>
                        <w:jc w:val="both"/>
                        <w:rPr>
                          <w:rFonts w:ascii="Simplified Arabic" w:hAnsi="Simplified Arabic" w:cs="Simplified Arabic"/>
                          <w:sz w:val="24"/>
                          <w:szCs w:val="24"/>
                        </w:rPr>
                      </w:pPr>
                      <w:r w:rsidRPr="00253E2E">
                        <w:rPr>
                          <w:rFonts w:ascii="Simplified Arabic" w:hAnsi="Simplified Arabic" w:cs="Simplified Arabic"/>
                          <w:sz w:val="24"/>
                          <w:szCs w:val="24"/>
                          <w:rtl/>
                        </w:rPr>
                        <w:t xml:space="preserve">على مستوى المحافظة، نجد أن أعلى نسبة من الطلاب الذين أشاروا إلى أن القيود الاقتصادية هي السبب وراء عدم ارتداء النظارات كانت في الزرقاء، بنسبة </w:t>
                      </w:r>
                      <w:r w:rsidRPr="007523A0">
                        <w:rPr>
                          <w:rFonts w:ascii="Simplified Arabic" w:hAnsi="Simplified Arabic" w:cs="Simplified Arabic"/>
                          <w:color w:val="833C0B" w:themeColor="accent2" w:themeShade="80"/>
                          <w:sz w:val="24"/>
                          <w:szCs w:val="24"/>
                          <w:rtl/>
                        </w:rPr>
                        <w:t>75</w:t>
                      </w:r>
                      <w:r w:rsidRPr="00253E2E">
                        <w:rPr>
                          <w:rFonts w:ascii="Simplified Arabic" w:hAnsi="Simplified Arabic" w:cs="Simplified Arabic"/>
                          <w:sz w:val="24"/>
                          <w:szCs w:val="24"/>
                          <w:rtl/>
                        </w:rPr>
                        <w:t xml:space="preserve">%. كانت النسب متقاربة بين إربد والكرك، حيث بلغت </w:t>
                      </w:r>
                      <w:r w:rsidRPr="007523A0">
                        <w:rPr>
                          <w:rFonts w:ascii="Simplified Arabic" w:hAnsi="Simplified Arabic" w:cs="Simplified Arabic"/>
                          <w:color w:val="833C0B" w:themeColor="accent2" w:themeShade="80"/>
                          <w:sz w:val="24"/>
                          <w:szCs w:val="24"/>
                          <w:rtl/>
                        </w:rPr>
                        <w:t>60</w:t>
                      </w:r>
                      <w:r w:rsidRPr="00253E2E">
                        <w:rPr>
                          <w:rFonts w:ascii="Simplified Arabic" w:hAnsi="Simplified Arabic" w:cs="Simplified Arabic"/>
                          <w:sz w:val="24"/>
                          <w:szCs w:val="24"/>
                          <w:rtl/>
                        </w:rPr>
                        <w:t xml:space="preserve">% و </w:t>
                      </w:r>
                      <w:r w:rsidRPr="007523A0">
                        <w:rPr>
                          <w:rFonts w:ascii="Simplified Arabic" w:hAnsi="Simplified Arabic" w:cs="Simplified Arabic"/>
                          <w:color w:val="833C0B" w:themeColor="accent2" w:themeShade="80"/>
                          <w:sz w:val="24"/>
                          <w:szCs w:val="24"/>
                          <w:rtl/>
                        </w:rPr>
                        <w:t>61</w:t>
                      </w:r>
                      <w:r w:rsidRPr="00253E2E">
                        <w:rPr>
                          <w:rFonts w:ascii="Simplified Arabic" w:hAnsi="Simplified Arabic" w:cs="Simplified Arabic"/>
                          <w:sz w:val="24"/>
                          <w:szCs w:val="24"/>
                          <w:rtl/>
                        </w:rPr>
                        <w:t>% على التوالي</w:t>
                      </w:r>
                      <w:r w:rsidRPr="00253E2E">
                        <w:rPr>
                          <w:rFonts w:ascii="Simplified Arabic" w:hAnsi="Simplified Arabic" w:cs="Simplified Arabic"/>
                          <w:sz w:val="24"/>
                          <w:szCs w:val="24"/>
                        </w:rPr>
                        <w:t>.</w:t>
                      </w:r>
                    </w:p>
                  </w:txbxContent>
                </v:textbox>
                <w10:wrap type="square"/>
              </v:shape>
            </w:pict>
          </mc:Fallback>
        </mc:AlternateContent>
      </w:r>
      <w:r w:rsidR="00645D8A" w:rsidRPr="00645D8A">
        <w:rPr>
          <w:noProof/>
          <w:sz w:val="20"/>
          <w:szCs w:val="20"/>
        </w:rPr>
        <w:t>.</w:t>
      </w:r>
      <w:r w:rsidR="00B476A8">
        <w:rPr>
          <w:noProof/>
          <w:sz w:val="28"/>
          <w:szCs w:val="28"/>
          <w:lang w:bidi="ar-JO"/>
        </w:rPr>
        <w:drawing>
          <wp:inline distT="0" distB="0" distL="0" distR="0" wp14:anchorId="6FB3ADB3" wp14:editId="358B4339">
            <wp:extent cx="2293620" cy="2108835"/>
            <wp:effectExtent l="0" t="0" r="0" b="5715"/>
            <wp:docPr id="768646328" name="Picture 76864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4446" t="3474" r="15232" b="9135"/>
                    <a:stretch/>
                  </pic:blipFill>
                  <pic:spPr bwMode="auto">
                    <a:xfrm>
                      <a:off x="0" y="0"/>
                      <a:ext cx="2315344" cy="2128809"/>
                    </a:xfrm>
                    <a:prstGeom prst="rect">
                      <a:avLst/>
                    </a:prstGeom>
                    <a:noFill/>
                    <a:ln>
                      <a:noFill/>
                    </a:ln>
                    <a:extLst>
                      <a:ext uri="{53640926-AAD7-44D8-BBD7-CCE9431645EC}">
                        <a14:shadowObscured xmlns:a14="http://schemas.microsoft.com/office/drawing/2010/main"/>
                      </a:ext>
                    </a:extLst>
                  </pic:spPr>
                </pic:pic>
              </a:graphicData>
            </a:graphic>
          </wp:inline>
        </w:drawing>
      </w:r>
    </w:p>
    <w:p w14:paraId="7CC445A7" w14:textId="097C8AAB" w:rsidR="00BA4775" w:rsidRDefault="00BA4775" w:rsidP="00156171">
      <w:pPr>
        <w:jc w:val="both"/>
        <w:rPr>
          <w:sz w:val="20"/>
          <w:szCs w:val="20"/>
          <w:rtl/>
        </w:rPr>
      </w:pPr>
    </w:p>
    <w:p w14:paraId="74805CAC" w14:textId="09E06D22" w:rsidR="00BA4775" w:rsidRDefault="00253E2E" w:rsidP="00156171">
      <w:pPr>
        <w:jc w:val="both"/>
        <w:rPr>
          <w:sz w:val="20"/>
          <w:szCs w:val="20"/>
          <w:rtl/>
        </w:rPr>
      </w:pPr>
      <w:r w:rsidRPr="00F35CD1">
        <w:rPr>
          <w:noProof/>
          <w:sz w:val="24"/>
          <w:szCs w:val="24"/>
        </w:rPr>
        <mc:AlternateContent>
          <mc:Choice Requires="wps">
            <w:drawing>
              <wp:anchor distT="45720" distB="45720" distL="114300" distR="114300" simplePos="0" relativeHeight="251674640" behindDoc="0" locked="0" layoutInCell="1" allowOverlap="1" wp14:anchorId="687BA815" wp14:editId="2DD21F85">
                <wp:simplePos x="0" y="0"/>
                <wp:positionH relativeFrom="column">
                  <wp:posOffset>3451860</wp:posOffset>
                </wp:positionH>
                <wp:positionV relativeFrom="paragraph">
                  <wp:posOffset>46990</wp:posOffset>
                </wp:positionV>
                <wp:extent cx="2872740" cy="891540"/>
                <wp:effectExtent l="0" t="0" r="3810" b="3810"/>
                <wp:wrapSquare wrapText="bothSides"/>
                <wp:docPr id="507354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891540"/>
                        </a:xfrm>
                        <a:prstGeom prst="rect">
                          <a:avLst/>
                        </a:prstGeom>
                        <a:solidFill>
                          <a:schemeClr val="bg1">
                            <a:lumMod val="85000"/>
                          </a:schemeClr>
                        </a:solidFill>
                        <a:ln w="9525">
                          <a:noFill/>
                          <a:miter lim="800000"/>
                          <a:headEnd/>
                          <a:tailEnd/>
                        </a:ln>
                      </wps:spPr>
                      <wps:txbx>
                        <w:txbxContent>
                          <w:p w14:paraId="0A628EA6" w14:textId="30A19F6A" w:rsidR="00F35CD1" w:rsidRPr="005F3088" w:rsidRDefault="005F3088" w:rsidP="005F3088">
                            <w:pPr>
                              <w:bidi/>
                              <w:jc w:val="both"/>
                              <w:rPr>
                                <w:rFonts w:ascii="Simplified Arabic" w:hAnsi="Simplified Arabic" w:cs="Simplified Arabic"/>
                                <w:color w:val="000000" w:themeColor="text1"/>
                              </w:rPr>
                            </w:pPr>
                            <w:r w:rsidRPr="005F3088">
                              <w:rPr>
                                <w:rFonts w:ascii="Simplified Arabic" w:hAnsi="Simplified Arabic" w:cs="Simplified Arabic" w:hint="cs"/>
                                <w:b/>
                                <w:bCs/>
                                <w:color w:val="833C0B" w:themeColor="accent2" w:themeShade="80"/>
                                <w:sz w:val="24"/>
                                <w:szCs w:val="24"/>
                                <w:rtl/>
                              </w:rPr>
                              <w:t>28</w:t>
                            </w:r>
                            <w:r>
                              <w:rPr>
                                <w:rFonts w:ascii="Simplified Arabic" w:hAnsi="Simplified Arabic" w:cs="Simplified Arabic" w:hint="cs"/>
                                <w:b/>
                                <w:bCs/>
                                <w:color w:val="000000" w:themeColor="text1"/>
                                <w:sz w:val="24"/>
                                <w:szCs w:val="24"/>
                                <w:rtl/>
                              </w:rPr>
                              <w:t xml:space="preserve">%  </w:t>
                            </w:r>
                            <w:r w:rsidRPr="005F3088">
                              <w:rPr>
                                <w:rFonts w:ascii="Simplified Arabic" w:hAnsi="Simplified Arabic" w:cs="Simplified Arabic"/>
                                <w:color w:val="000000" w:themeColor="text1"/>
                                <w:sz w:val="24"/>
                                <w:szCs w:val="24"/>
                                <w:rtl/>
                              </w:rPr>
                              <w:t xml:space="preserve">من الطلاب تم تشخيص حاجتهم لارتداء نظارات، ولكنهم لم يستخدموها بسبب عدم </w:t>
                            </w:r>
                            <w:r>
                              <w:rPr>
                                <w:rFonts w:ascii="Simplified Arabic" w:hAnsi="Simplified Arabic" w:cs="Simplified Arabic" w:hint="cs"/>
                                <w:color w:val="000000" w:themeColor="text1"/>
                                <w:sz w:val="24"/>
                                <w:szCs w:val="24"/>
                                <w:rtl/>
                              </w:rPr>
                              <w:t>تقبلها</w:t>
                            </w:r>
                            <w:r w:rsidRPr="005F3088">
                              <w:rPr>
                                <w:rFonts w:ascii="Simplified Arabic" w:hAnsi="Simplified Arabic" w:cs="Simplified Arabic"/>
                                <w:color w:val="000000" w:themeColor="text1"/>
                                <w:sz w:val="24"/>
                                <w:szCs w:val="24"/>
                                <w:rtl/>
                              </w:rPr>
                              <w:t xml:space="preserve"> من قبل الأصدقاء، بالإضافة إلى صعوبة استخدامها</w:t>
                            </w:r>
                            <w:r w:rsidRPr="005F3088">
                              <w:rPr>
                                <w:rFonts w:ascii="Simplified Arabic" w:hAnsi="Simplified Arabic" w:cs="Simplified Arabic"/>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BA815" id="Text Box 2" o:spid="_x0000_s1031" type="#_x0000_t202" style="position:absolute;left:0;text-align:left;margin-left:271.8pt;margin-top:3.7pt;width:226.2pt;height:70.2pt;z-index:25167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" fillcolor="#d8d8d8 [2732]" stroked="f">
                <v:textbox>
                  <w:txbxContent>
                    <w:p w14:paraId="0A628EA6" w14:textId="30A19F6A" w:rsidR="00F35CD1" w:rsidRPr="005F3088" w:rsidRDefault="005F3088" w:rsidP="005F3088">
                      <w:pPr>
                        <w:bidi/>
                        <w:jc w:val="both"/>
                        <w:rPr>
                          <w:rFonts w:ascii="Simplified Arabic" w:hAnsi="Simplified Arabic" w:cs="Simplified Arabic"/>
                          <w:color w:val="000000" w:themeColor="text1"/>
                        </w:rPr>
                      </w:pPr>
                      <w:r w:rsidRPr="005F3088">
                        <w:rPr>
                          <w:rFonts w:ascii="Simplified Arabic" w:hAnsi="Simplified Arabic" w:cs="Simplified Arabic" w:hint="cs"/>
                          <w:b/>
                          <w:bCs/>
                          <w:color w:val="833C0B" w:themeColor="accent2" w:themeShade="80"/>
                          <w:sz w:val="24"/>
                          <w:szCs w:val="24"/>
                          <w:rtl/>
                        </w:rPr>
                        <w:t>28</w:t>
                      </w:r>
                      <w:r>
                        <w:rPr>
                          <w:rFonts w:ascii="Simplified Arabic" w:hAnsi="Simplified Arabic" w:cs="Simplified Arabic" w:hint="cs"/>
                          <w:b/>
                          <w:bCs/>
                          <w:color w:val="000000" w:themeColor="text1"/>
                          <w:sz w:val="24"/>
                          <w:szCs w:val="24"/>
                          <w:rtl/>
                        </w:rPr>
                        <w:t xml:space="preserve">%  </w:t>
                      </w:r>
                      <w:r w:rsidRPr="005F3088">
                        <w:rPr>
                          <w:rFonts w:ascii="Simplified Arabic" w:hAnsi="Simplified Arabic" w:cs="Simplified Arabic"/>
                          <w:color w:val="000000" w:themeColor="text1"/>
                          <w:sz w:val="24"/>
                          <w:szCs w:val="24"/>
                          <w:rtl/>
                        </w:rPr>
                        <w:t xml:space="preserve">من الطلاب تم تشخيص حاجتهم لارتداء نظارات، ولكنهم لم يستخدموها بسبب عدم </w:t>
                      </w:r>
                      <w:r>
                        <w:rPr>
                          <w:rFonts w:ascii="Simplified Arabic" w:hAnsi="Simplified Arabic" w:cs="Simplified Arabic" w:hint="cs"/>
                          <w:color w:val="000000" w:themeColor="text1"/>
                          <w:sz w:val="24"/>
                          <w:szCs w:val="24"/>
                          <w:rtl/>
                        </w:rPr>
                        <w:t>تقبلها</w:t>
                      </w:r>
                      <w:r w:rsidRPr="005F3088">
                        <w:rPr>
                          <w:rFonts w:ascii="Simplified Arabic" w:hAnsi="Simplified Arabic" w:cs="Simplified Arabic"/>
                          <w:color w:val="000000" w:themeColor="text1"/>
                          <w:sz w:val="24"/>
                          <w:szCs w:val="24"/>
                          <w:rtl/>
                        </w:rPr>
                        <w:t xml:space="preserve"> من قبل الأصدقاء، بالإضافة إلى صعوبة استخدامها</w:t>
                      </w:r>
                      <w:r w:rsidRPr="005F3088">
                        <w:rPr>
                          <w:rFonts w:ascii="Simplified Arabic" w:hAnsi="Simplified Arabic" w:cs="Simplified Arabic"/>
                          <w:color w:val="000000" w:themeColor="text1"/>
                          <w:sz w:val="24"/>
                          <w:szCs w:val="24"/>
                        </w:rPr>
                        <w:t>.</w:t>
                      </w:r>
                    </w:p>
                  </w:txbxContent>
                </v:textbox>
                <w10:wrap type="square"/>
              </v:shape>
            </w:pict>
          </mc:Fallback>
        </mc:AlternateContent>
      </w:r>
    </w:p>
    <w:p w14:paraId="16086D25" w14:textId="77777777" w:rsidR="00BA4775" w:rsidRDefault="00BA4775" w:rsidP="00156171">
      <w:pPr>
        <w:jc w:val="both"/>
        <w:rPr>
          <w:sz w:val="20"/>
          <w:szCs w:val="20"/>
          <w:rtl/>
        </w:rPr>
      </w:pPr>
    </w:p>
    <w:p w14:paraId="5475F729" w14:textId="77777777" w:rsidR="00FE158D" w:rsidRDefault="00FE158D" w:rsidP="00BA4775">
      <w:pPr>
        <w:bidi/>
        <w:jc w:val="both"/>
        <w:rPr>
          <w:rFonts w:ascii="Simplified Arabic" w:hAnsi="Simplified Arabic" w:cs="Simplified Arabic"/>
          <w:sz w:val="28"/>
          <w:szCs w:val="28"/>
          <w:lang w:val="en-GB"/>
        </w:rPr>
      </w:pPr>
    </w:p>
    <w:p w14:paraId="538CF1CA" w14:textId="77777777" w:rsidR="00FE158D" w:rsidRDefault="00FE158D" w:rsidP="00FE158D">
      <w:pPr>
        <w:bidi/>
        <w:jc w:val="both"/>
        <w:rPr>
          <w:rFonts w:ascii="Simplified Arabic" w:hAnsi="Simplified Arabic" w:cs="Simplified Arabic"/>
          <w:sz w:val="28"/>
          <w:szCs w:val="28"/>
          <w:lang w:val="en-GB"/>
        </w:rPr>
      </w:pPr>
    </w:p>
    <w:p w14:paraId="64C2D0E8" w14:textId="7E31B22A" w:rsidR="00BA4775" w:rsidRPr="00BA4775" w:rsidRDefault="00BA4775" w:rsidP="00FE158D">
      <w:pPr>
        <w:bidi/>
        <w:jc w:val="both"/>
        <w:rPr>
          <w:rFonts w:ascii="Simplified Arabic" w:hAnsi="Simplified Arabic" w:cs="Simplified Arabic"/>
          <w:sz w:val="28"/>
          <w:szCs w:val="28"/>
          <w:lang w:val="en-GB"/>
        </w:rPr>
      </w:pPr>
      <w:r w:rsidRPr="00BA4775">
        <w:rPr>
          <w:rFonts w:ascii="Simplified Arabic" w:hAnsi="Simplified Arabic" w:cs="Simplified Arabic"/>
          <w:sz w:val="28"/>
          <w:szCs w:val="28"/>
          <w:rtl/>
          <w:lang w:val="en-GB"/>
        </w:rPr>
        <w:lastRenderedPageBreak/>
        <w:t xml:space="preserve">على الرغم من تشخيص الأطفال </w:t>
      </w:r>
      <w:r>
        <w:rPr>
          <w:rFonts w:ascii="Simplified Arabic" w:hAnsi="Simplified Arabic" w:cs="Simplified Arabic" w:hint="cs"/>
          <w:sz w:val="28"/>
          <w:szCs w:val="28"/>
          <w:rtl/>
          <w:lang w:val="en-GB" w:bidi="ar-JO"/>
        </w:rPr>
        <w:t xml:space="preserve">ممن </w:t>
      </w:r>
      <w:r w:rsidRPr="00BA4775">
        <w:rPr>
          <w:rFonts w:ascii="Simplified Arabic" w:hAnsi="Simplified Arabic" w:cs="Simplified Arabic"/>
          <w:sz w:val="28"/>
          <w:szCs w:val="28"/>
          <w:rtl/>
          <w:lang w:val="en-GB"/>
        </w:rPr>
        <w:t>بحاج</w:t>
      </w:r>
      <w:r>
        <w:rPr>
          <w:rFonts w:ascii="Simplified Arabic" w:hAnsi="Simplified Arabic" w:cs="Simplified Arabic" w:hint="cs"/>
          <w:sz w:val="28"/>
          <w:szCs w:val="28"/>
          <w:rtl/>
          <w:lang w:val="en-GB"/>
        </w:rPr>
        <w:t>ة</w:t>
      </w:r>
      <w:r w:rsidRPr="00BA4775">
        <w:rPr>
          <w:rFonts w:ascii="Simplified Arabic" w:hAnsi="Simplified Arabic" w:cs="Simplified Arabic"/>
          <w:sz w:val="28"/>
          <w:szCs w:val="28"/>
          <w:rtl/>
          <w:lang w:val="en-GB"/>
        </w:rPr>
        <w:t xml:space="preserve"> إلى نظارات أو علاج من قبل أخصائي، هناك عقبات تمنعهم من الحصول عليها، وذلك في المقام الأول بسبب عدم قدرة الأسرة على تحمل تكاليف النظارات بسبب الظروف الاقتصادية. نسبة الحالات التي يكون هذا هو السبب تبلغ حوالي 72%.</w:t>
      </w:r>
    </w:p>
    <w:p w14:paraId="309BA74D" w14:textId="77777777" w:rsidR="00BA4775" w:rsidRDefault="00BA4775" w:rsidP="00BA4775">
      <w:pPr>
        <w:bidi/>
        <w:jc w:val="both"/>
        <w:rPr>
          <w:rFonts w:cs="Arial"/>
          <w:sz w:val="20"/>
          <w:szCs w:val="20"/>
          <w:lang w:val="en-GB"/>
        </w:rPr>
      </w:pPr>
    </w:p>
    <w:p w14:paraId="38416547" w14:textId="21A66C38" w:rsidR="00197154" w:rsidRPr="00BA4775" w:rsidRDefault="00BA4775" w:rsidP="00BA4775">
      <w:pPr>
        <w:bidi/>
        <w:jc w:val="both"/>
        <w:rPr>
          <w:sz w:val="20"/>
          <w:szCs w:val="20"/>
          <w:lang w:val="en-GB"/>
        </w:rPr>
      </w:pPr>
      <w:r w:rsidRPr="00AC75EC">
        <w:rPr>
          <w:noProof/>
          <w:sz w:val="20"/>
          <w:szCs w:val="20"/>
        </w:rPr>
        <mc:AlternateContent>
          <mc:Choice Requires="wps">
            <w:drawing>
              <wp:anchor distT="45720" distB="45720" distL="114300" distR="114300" simplePos="0" relativeHeight="251670544" behindDoc="0" locked="0" layoutInCell="1" allowOverlap="1" wp14:anchorId="4E22FDAF" wp14:editId="2647BA95">
                <wp:simplePos x="0" y="0"/>
                <wp:positionH relativeFrom="column">
                  <wp:posOffset>1783080</wp:posOffset>
                </wp:positionH>
                <wp:positionV relativeFrom="paragraph">
                  <wp:posOffset>5715</wp:posOffset>
                </wp:positionV>
                <wp:extent cx="2712720" cy="274320"/>
                <wp:effectExtent l="0" t="0" r="0" b="0"/>
                <wp:wrapSquare wrapText="bothSides"/>
                <wp:docPr id="1387396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74320"/>
                        </a:xfrm>
                        <a:prstGeom prst="rect">
                          <a:avLst/>
                        </a:prstGeom>
                        <a:solidFill>
                          <a:schemeClr val="bg2"/>
                        </a:solidFill>
                        <a:ln w="9525">
                          <a:noFill/>
                          <a:miter lim="800000"/>
                          <a:headEnd/>
                          <a:tailEnd/>
                        </a:ln>
                      </wps:spPr>
                      <wps:txbx>
                        <w:txbxContent>
                          <w:p w14:paraId="01D379DE" w14:textId="4A225184" w:rsidR="00AC75EC" w:rsidRPr="00CB4BCA" w:rsidRDefault="000346FC" w:rsidP="000346FC">
                            <w:pPr>
                              <w:jc w:val="center"/>
                              <w:rPr>
                                <w:sz w:val="20"/>
                                <w:szCs w:val="20"/>
                                <w:lang w:bidi="ar-JO"/>
                              </w:rPr>
                            </w:pPr>
                            <w:r>
                              <w:rPr>
                                <w:rFonts w:hint="cs"/>
                                <w:sz w:val="20"/>
                                <w:szCs w:val="20"/>
                                <w:rtl/>
                                <w:lang w:bidi="ar-JO"/>
                              </w:rPr>
                              <w:t>شكل 5: أسباب عدم الحصول / إرتداء النظارات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2FDAF" id="_x0000_s1032" type="#_x0000_t202" style="position:absolute;left:0;text-align:left;margin-left:140.4pt;margin-top:.45pt;width:213.6pt;height:21.6pt;z-index:25167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" fillcolor="#e7e6e6 [3214]" stroked="f">
                <v:textbox>
                  <w:txbxContent>
                    <w:p w14:paraId="01D379DE" w14:textId="4A225184" w:rsidR="00AC75EC" w:rsidRPr="00CB4BCA" w:rsidRDefault="000346FC" w:rsidP="000346FC">
                      <w:pPr>
                        <w:jc w:val="center"/>
                        <w:rPr>
                          <w:sz w:val="20"/>
                          <w:szCs w:val="20"/>
                          <w:lang w:bidi="ar-JO"/>
                        </w:rPr>
                      </w:pPr>
                      <w:r>
                        <w:rPr>
                          <w:rFonts w:hint="cs"/>
                          <w:sz w:val="20"/>
                          <w:szCs w:val="20"/>
                          <w:rtl/>
                          <w:lang w:bidi="ar-JO"/>
                        </w:rPr>
                        <w:t>شكل 5: أسباب عدم الحصول / إرتداء النظارات</w:t>
                      </w:r>
                    </w:p>
                  </w:txbxContent>
                </v:textbox>
                <w10:wrap type="square"/>
              </v:shape>
            </w:pict>
          </mc:Fallback>
        </mc:AlternateContent>
      </w:r>
    </w:p>
    <w:p w14:paraId="5C049302" w14:textId="24BDD523" w:rsidR="00A1598A" w:rsidRDefault="003F160A" w:rsidP="00BA4775">
      <w:pPr>
        <w:jc w:val="center"/>
        <w:rPr>
          <w:sz w:val="24"/>
          <w:szCs w:val="24"/>
          <w:rtl/>
        </w:rPr>
      </w:pPr>
      <w:r>
        <w:rPr>
          <w:noProof/>
          <w:sz w:val="24"/>
          <w:szCs w:val="24"/>
        </w:rPr>
        <w:drawing>
          <wp:inline distT="0" distB="0" distL="0" distR="0" wp14:anchorId="67322956" wp14:editId="022EA559">
            <wp:extent cx="2407920" cy="1826260"/>
            <wp:effectExtent l="0" t="0" r="0" b="2540"/>
            <wp:docPr id="617619180" name="Picture 61761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0404" r="11109" b="6318"/>
                    <a:stretch/>
                  </pic:blipFill>
                  <pic:spPr bwMode="auto">
                    <a:xfrm>
                      <a:off x="0" y="0"/>
                      <a:ext cx="2435159" cy="1846919"/>
                    </a:xfrm>
                    <a:prstGeom prst="rect">
                      <a:avLst/>
                    </a:prstGeom>
                    <a:noFill/>
                    <a:ln>
                      <a:noFill/>
                    </a:ln>
                    <a:extLst>
                      <a:ext uri="{53640926-AAD7-44D8-BBD7-CCE9431645EC}">
                        <a14:shadowObscured xmlns:a14="http://schemas.microsoft.com/office/drawing/2010/main"/>
                      </a:ext>
                    </a:extLst>
                  </pic:spPr>
                </pic:pic>
              </a:graphicData>
            </a:graphic>
          </wp:inline>
        </w:drawing>
      </w:r>
    </w:p>
    <w:p w14:paraId="7D9F63BA" w14:textId="77777777" w:rsidR="00BA4775" w:rsidRDefault="00BA4775" w:rsidP="00993408">
      <w:pPr>
        <w:bidi/>
        <w:jc w:val="both"/>
        <w:rPr>
          <w:rFonts w:ascii="Simplified Arabic" w:hAnsi="Simplified Arabic" w:cs="Simplified Arabic"/>
          <w:sz w:val="28"/>
          <w:szCs w:val="28"/>
          <w:rtl/>
        </w:rPr>
      </w:pPr>
    </w:p>
    <w:p w14:paraId="6F411305" w14:textId="6ABA06AF" w:rsidR="00F35CD1" w:rsidRPr="00993408" w:rsidRDefault="00993408" w:rsidP="00BA4775">
      <w:pPr>
        <w:bidi/>
        <w:jc w:val="both"/>
        <w:rPr>
          <w:rFonts w:ascii="Simplified Arabic" w:hAnsi="Simplified Arabic" w:cs="Simplified Arabic"/>
          <w:sz w:val="28"/>
          <w:szCs w:val="28"/>
        </w:rPr>
      </w:pPr>
      <w:r w:rsidRPr="003F160A">
        <w:rPr>
          <w:noProof/>
        </w:rPr>
        <w:drawing>
          <wp:anchor distT="0" distB="0" distL="114300" distR="114300" simplePos="0" relativeHeight="251658254" behindDoc="0" locked="0" layoutInCell="1" allowOverlap="1" wp14:anchorId="44E87264" wp14:editId="6FD28710">
            <wp:simplePos x="0" y="0"/>
            <wp:positionH relativeFrom="column">
              <wp:posOffset>68580</wp:posOffset>
            </wp:positionH>
            <wp:positionV relativeFrom="paragraph">
              <wp:posOffset>226060</wp:posOffset>
            </wp:positionV>
            <wp:extent cx="1714500" cy="499745"/>
            <wp:effectExtent l="0" t="0" r="0" b="0"/>
            <wp:wrapSquare wrapText="bothSides"/>
            <wp:docPr id="1733918195" name="Picture 173391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18195" name=""/>
                    <pic:cNvPicPr/>
                  </pic:nvPicPr>
                  <pic:blipFill rotWithShape="1">
                    <a:blip r:embed="rId21">
                      <a:extLst>
                        <a:ext uri="{28A0092B-C50C-407E-A947-70E740481C1C}">
                          <a14:useLocalDpi xmlns:a14="http://schemas.microsoft.com/office/drawing/2010/main" val="0"/>
                        </a:ext>
                      </a:extLst>
                    </a:blip>
                    <a:srcRect l="55791" t="47952" r="22166" b="43479"/>
                    <a:stretch/>
                  </pic:blipFill>
                  <pic:spPr bwMode="auto">
                    <a:xfrm>
                      <a:off x="0" y="0"/>
                      <a:ext cx="1714500" cy="49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3408">
        <w:rPr>
          <w:rFonts w:ascii="Simplified Arabic" w:hAnsi="Simplified Arabic" w:cs="Simplified Arabic"/>
          <w:sz w:val="28"/>
          <w:szCs w:val="28"/>
          <w:rtl/>
        </w:rPr>
        <w:t>من خلال الدراسة، وجدنا أن 32.5% من طلاب المدارس الحكومية الذين شاركوا في الدراسة يعانون من صعوبات في الرؤية، تتراوح من البسيطة إلى المعتدلة إلى الشديدة. (79% من الأطفال الذين يعانون من مشاكل في الرؤية تم التعرف عليهم في البداية من قبل آبائهم).</w:t>
      </w:r>
    </w:p>
    <w:p w14:paraId="1E935B25" w14:textId="6210F0F3" w:rsidR="00B92515" w:rsidRDefault="00B92515" w:rsidP="00156171">
      <w:pPr>
        <w:jc w:val="both"/>
        <w:rPr>
          <w:rtl/>
        </w:rPr>
      </w:pPr>
      <w:bookmarkStart w:id="50" w:name="_Hlk140511690"/>
    </w:p>
    <w:bookmarkEnd w:id="50"/>
    <w:p w14:paraId="50883CC5" w14:textId="226529E1" w:rsidR="00993408" w:rsidRPr="00993408" w:rsidRDefault="00993408" w:rsidP="00993408">
      <w:pPr>
        <w:bidi/>
        <w:jc w:val="both"/>
        <w:rPr>
          <w:rFonts w:ascii="Simplified Arabic" w:hAnsi="Simplified Arabic" w:cs="Simplified Arabic"/>
          <w:sz w:val="28"/>
          <w:szCs w:val="28"/>
        </w:rPr>
      </w:pPr>
      <w:r w:rsidRPr="00993408">
        <w:rPr>
          <w:rFonts w:ascii="Simplified Arabic" w:hAnsi="Simplified Arabic" w:cs="Simplified Arabic"/>
          <w:sz w:val="28"/>
          <w:szCs w:val="28"/>
          <w:rtl/>
        </w:rPr>
        <w:t xml:space="preserve">هذه النتيجة تؤكد نتائج مبادرة أطلقت في عام 2017 من قبل قسم علم البصريات في الخدمات الطبية الملكية، والتي استهدفت طلاب المرحلة الابتدائية من وزارة التربية والتعليم، والتربية العسكرية والثقافة، والمدارس التعليمية الخاصة. كان هدف هذه المبادرة هو زيادة الوعي في المجتمع المحلي بأهمية إجراء فحوصات الرؤية لطلاب المرحلة الابتدائية قبل سن التاسعة. وكان الهدف من ذلك هو التعامل مع مشاكل الرؤية بسهولة قبل هذا العمر وتحقيق استعادة كاملة إذا تم اكتشافها في وقت مبكر. شملت المبادرة اختبارات حدة الرؤية للطلاب ومحاضرات توعوية تغطي مواضيع متنوعة، بما في ذلك المخاطر والآثار السلبية لاستخدام الهواتف والأجهزة الإلكترونية على الصحة البصرية. كشفت المبادرة أن 28% من طلاب المرحلة الابتدائية لديهم مشاكل بصرية غير </w:t>
      </w:r>
      <w:r w:rsidRPr="00993408">
        <w:rPr>
          <w:rFonts w:ascii="Simplified Arabic" w:hAnsi="Simplified Arabic" w:cs="Simplified Arabic"/>
          <w:sz w:val="28"/>
          <w:szCs w:val="28"/>
          <w:rtl/>
        </w:rPr>
        <w:lastRenderedPageBreak/>
        <w:t>مشخصة، مما يؤثر سلباً على أدائهم الأكاديمي. لذلك، زيادة نسبة 4.5% بين عامي 2017 و2023 هي زيادة طبيعية نتيجة لاعتماد الطلاب المتزايد على الأجهزة الإلكترونية خلال جائحة كوفيد-19</w:t>
      </w:r>
      <w:r w:rsidRPr="00993408">
        <w:rPr>
          <w:rFonts w:ascii="Simplified Arabic" w:hAnsi="Simplified Arabic" w:cs="Simplified Arabic"/>
          <w:sz w:val="28"/>
          <w:szCs w:val="28"/>
        </w:rPr>
        <w:t>.</w:t>
      </w:r>
    </w:p>
    <w:p w14:paraId="581A383A" w14:textId="60365FF6" w:rsidR="00993408" w:rsidRPr="00993408" w:rsidRDefault="00993408" w:rsidP="00993408">
      <w:pPr>
        <w:bidi/>
        <w:jc w:val="both"/>
        <w:rPr>
          <w:rFonts w:ascii="Simplified Arabic" w:hAnsi="Simplified Arabic" w:cs="Simplified Arabic"/>
          <w:sz w:val="28"/>
          <w:szCs w:val="28"/>
        </w:rPr>
      </w:pPr>
      <w:r w:rsidRPr="00993408">
        <w:rPr>
          <w:rFonts w:ascii="Simplified Arabic" w:hAnsi="Simplified Arabic" w:cs="Simplified Arabic"/>
          <w:sz w:val="28"/>
          <w:szCs w:val="28"/>
          <w:rtl/>
        </w:rPr>
        <w:t>بالفعل، يُلاحظ أن نسبة الطلاب السوريين الذين يعانون من صعوبات في الرؤية بين الذين شاركوا في الدراسة كانت أعلى، حيث وصلت إلى 60.5%، مقارنة بنسبة 39.5% بين الطلاب الأردنيين. وهذا يشير إلى ارتفاع معدل انتشار مشاكل الرؤية بين الطلاب السوريين في العينة المدروسة. من المهم معالجة وتقديم خدمات العناية بالعيون المناسبة لكل من الطلاب السوريين والأردنيين لضمان رفاهيتهم الشاملة ونجاحهم الأكاديمي</w:t>
      </w:r>
      <w:r w:rsidRPr="00993408">
        <w:rPr>
          <w:rFonts w:ascii="Simplified Arabic" w:hAnsi="Simplified Arabic" w:cs="Simplified Arabic"/>
          <w:sz w:val="28"/>
          <w:szCs w:val="28"/>
        </w:rPr>
        <w:t>.</w:t>
      </w:r>
    </w:p>
    <w:p w14:paraId="46FEBB39" w14:textId="2DA9D58B" w:rsidR="00E16BDD" w:rsidRPr="00993408" w:rsidRDefault="00993408" w:rsidP="00993408">
      <w:pPr>
        <w:bidi/>
        <w:jc w:val="both"/>
        <w:rPr>
          <w:rFonts w:ascii="Simplified Arabic" w:hAnsi="Simplified Arabic" w:cs="Simplified Arabic"/>
          <w:sz w:val="28"/>
          <w:szCs w:val="28"/>
        </w:rPr>
      </w:pPr>
      <w:r w:rsidRPr="000C40AB">
        <w:rPr>
          <w:rFonts w:asciiTheme="majorHAnsi" w:hAnsiTheme="majorHAnsi" w:cs="Calibri Light"/>
          <w:noProof/>
          <w:rtl/>
          <w:lang w:bidi="ar-JO"/>
        </w:rPr>
        <w:drawing>
          <wp:anchor distT="0" distB="0" distL="114300" distR="114300" simplePos="0" relativeHeight="251658255" behindDoc="0" locked="0" layoutInCell="1" allowOverlap="1" wp14:anchorId="3DF55166" wp14:editId="3550D0D3">
            <wp:simplePos x="0" y="0"/>
            <wp:positionH relativeFrom="margin">
              <wp:posOffset>1066800</wp:posOffset>
            </wp:positionH>
            <wp:positionV relativeFrom="paragraph">
              <wp:posOffset>857885</wp:posOffset>
            </wp:positionV>
            <wp:extent cx="1744980" cy="1633220"/>
            <wp:effectExtent l="0" t="0" r="7620" b="5080"/>
            <wp:wrapSquare wrapText="bothSides"/>
            <wp:docPr id="244550437" name="Picture 24455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50437" name=""/>
                    <pic:cNvPicPr/>
                  </pic:nvPicPr>
                  <pic:blipFill rotWithShape="1">
                    <a:blip r:embed="rId22">
                      <a:extLst>
                        <a:ext uri="{28A0092B-C50C-407E-A947-70E740481C1C}">
                          <a14:useLocalDpi xmlns:a14="http://schemas.microsoft.com/office/drawing/2010/main" val="0"/>
                        </a:ext>
                      </a:extLst>
                    </a:blip>
                    <a:srcRect l="56320" t="38519" r="28125" b="32991"/>
                    <a:stretch/>
                  </pic:blipFill>
                  <pic:spPr bwMode="auto">
                    <a:xfrm>
                      <a:off x="0" y="0"/>
                      <a:ext cx="1744980" cy="163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0AB">
        <w:rPr>
          <w:noProof/>
        </w:rPr>
        <mc:AlternateContent>
          <mc:Choice Requires="wps">
            <w:drawing>
              <wp:anchor distT="45720" distB="45720" distL="114300" distR="114300" simplePos="0" relativeHeight="251691024" behindDoc="0" locked="0" layoutInCell="1" allowOverlap="1" wp14:anchorId="0599F6DE" wp14:editId="2F151A73">
                <wp:simplePos x="0" y="0"/>
                <wp:positionH relativeFrom="column">
                  <wp:posOffset>647700</wp:posOffset>
                </wp:positionH>
                <wp:positionV relativeFrom="paragraph">
                  <wp:posOffset>668020</wp:posOffset>
                </wp:positionV>
                <wp:extent cx="2712720" cy="289560"/>
                <wp:effectExtent l="0" t="0" r="0" b="0"/>
                <wp:wrapSquare wrapText="bothSides"/>
                <wp:docPr id="2040905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89560"/>
                        </a:xfrm>
                        <a:prstGeom prst="rect">
                          <a:avLst/>
                        </a:prstGeom>
                        <a:solidFill>
                          <a:schemeClr val="bg2"/>
                        </a:solidFill>
                        <a:ln w="9525">
                          <a:noFill/>
                          <a:miter lim="800000"/>
                          <a:headEnd/>
                          <a:tailEnd/>
                        </a:ln>
                      </wps:spPr>
                      <wps:txbx>
                        <w:txbxContent>
                          <w:p w14:paraId="45FC9B5D" w14:textId="0C1ADE6F" w:rsidR="00993408" w:rsidRPr="00A97C0F" w:rsidRDefault="00993408" w:rsidP="00993408">
                            <w:pPr>
                              <w:jc w:val="center"/>
                              <w:rPr>
                                <w:sz w:val="16"/>
                                <w:szCs w:val="16"/>
                                <w:lang w:bidi="ar-JO"/>
                              </w:rPr>
                            </w:pPr>
                            <w:r>
                              <w:rPr>
                                <w:rFonts w:hint="cs"/>
                                <w:sz w:val="18"/>
                                <w:szCs w:val="18"/>
                                <w:rtl/>
                                <w:lang w:bidi="ar-JO"/>
                              </w:rPr>
                              <w:t xml:space="preserve">شكل </w:t>
                            </w:r>
                            <w:r>
                              <w:rPr>
                                <w:rFonts w:hint="cs"/>
                                <w:sz w:val="18"/>
                                <w:szCs w:val="18"/>
                                <w:rtl/>
                                <w:lang w:bidi="ar-JO"/>
                              </w:rPr>
                              <w:t>6: مدى إنتشار صعوبات الرؤية بين الطلبة السوريين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9F6DE" id="_x0000_s1033" type="#_x0000_t202" style="position:absolute;left:0;text-align:left;margin-left:51pt;margin-top:52.6pt;width:213.6pt;height:22.8pt;z-index:25169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" fillcolor="#e7e6e6 [3214]" stroked="f">
                <v:textbox>
                  <w:txbxContent>
                    <w:p w14:paraId="45FC9B5D" w14:textId="0C1ADE6F" w:rsidR="00993408" w:rsidRPr="00A97C0F" w:rsidRDefault="00993408" w:rsidP="00993408">
                      <w:pPr>
                        <w:jc w:val="center"/>
                        <w:rPr>
                          <w:sz w:val="16"/>
                          <w:szCs w:val="16"/>
                          <w:lang w:bidi="ar-JO"/>
                        </w:rPr>
                      </w:pPr>
                      <w:r>
                        <w:rPr>
                          <w:rFonts w:hint="cs"/>
                          <w:sz w:val="18"/>
                          <w:szCs w:val="18"/>
                          <w:rtl/>
                          <w:lang w:bidi="ar-JO"/>
                        </w:rPr>
                        <w:t>شكل 6: مدى إنتشار صعوبات الرؤية بين الطلبة السوريين</w:t>
                      </w:r>
                    </w:p>
                  </w:txbxContent>
                </v:textbox>
                <w10:wrap type="square"/>
              </v:shape>
            </w:pict>
          </mc:Fallback>
        </mc:AlternateContent>
      </w:r>
      <w:r w:rsidRPr="00993408">
        <w:rPr>
          <w:rFonts w:ascii="Simplified Arabic" w:hAnsi="Simplified Arabic" w:cs="Simplified Arabic"/>
          <w:sz w:val="28"/>
          <w:szCs w:val="28"/>
          <w:rtl/>
        </w:rPr>
        <w:t>بالنسبة لجنس الطلاب الذين يعانون من مشاكل في الرؤية، كانت النسبة مشابهة نسبياً بين الذكور والإناث، حيث بلغت نسبة الإناث 52% ونسبة الذكور 48%. (الزرقاء: 49%، 51%. الكرك: 56%، 44%. إربد: 52%، 48%)</w:t>
      </w:r>
      <w:r w:rsidRPr="00993408">
        <w:rPr>
          <w:rFonts w:ascii="Simplified Arabic" w:hAnsi="Simplified Arabic" w:cs="Simplified Arabic"/>
          <w:sz w:val="28"/>
          <w:szCs w:val="28"/>
        </w:rPr>
        <w:t>.</w:t>
      </w:r>
    </w:p>
    <w:p w14:paraId="7453DE5F" w14:textId="0B0082E2" w:rsidR="00993408" w:rsidRDefault="00993408" w:rsidP="00993408">
      <w:pPr>
        <w:bidi/>
        <w:jc w:val="both"/>
        <w:rPr>
          <w:rFonts w:ascii="Simplified Arabic" w:hAnsi="Simplified Arabic" w:cs="Simplified Arabic"/>
          <w:sz w:val="28"/>
          <w:szCs w:val="28"/>
          <w:rtl/>
        </w:rPr>
      </w:pPr>
    </w:p>
    <w:p w14:paraId="06E1201F" w14:textId="22FA68D4" w:rsidR="00993408" w:rsidRPr="00993408" w:rsidRDefault="00993408" w:rsidP="00993408">
      <w:pPr>
        <w:bidi/>
        <w:jc w:val="both"/>
        <w:rPr>
          <w:rFonts w:ascii="Simplified Arabic" w:hAnsi="Simplified Arabic" w:cs="Simplified Arabic"/>
          <w:sz w:val="28"/>
          <w:szCs w:val="28"/>
        </w:rPr>
      </w:pPr>
    </w:p>
    <w:p w14:paraId="5EC8F9DA" w14:textId="77777777" w:rsidR="00993408" w:rsidRDefault="00993408" w:rsidP="00993408">
      <w:pPr>
        <w:bidi/>
        <w:jc w:val="both"/>
        <w:rPr>
          <w:rFonts w:ascii="Simplified Arabic" w:hAnsi="Simplified Arabic" w:cs="Simplified Arabic"/>
          <w:sz w:val="28"/>
          <w:szCs w:val="28"/>
          <w:rtl/>
        </w:rPr>
      </w:pPr>
    </w:p>
    <w:p w14:paraId="4F889658" w14:textId="77777777" w:rsidR="00993408" w:rsidRDefault="00993408" w:rsidP="00993408">
      <w:pPr>
        <w:bidi/>
        <w:jc w:val="both"/>
        <w:rPr>
          <w:rFonts w:ascii="Simplified Arabic" w:hAnsi="Simplified Arabic" w:cs="Simplified Arabic"/>
          <w:sz w:val="28"/>
          <w:szCs w:val="28"/>
          <w:rtl/>
        </w:rPr>
      </w:pPr>
    </w:p>
    <w:p w14:paraId="36AB3C0F" w14:textId="5F25FDDB" w:rsidR="00E16BDD" w:rsidRDefault="00E16BDD" w:rsidP="00993408">
      <w:pPr>
        <w:bidi/>
        <w:jc w:val="both"/>
        <w:rPr>
          <w:rFonts w:ascii="Simplified Arabic" w:hAnsi="Simplified Arabic" w:cs="Simplified Arabic"/>
          <w:sz w:val="28"/>
          <w:szCs w:val="28"/>
          <w:rtl/>
        </w:rPr>
      </w:pPr>
      <w:r w:rsidRPr="00E16BDD">
        <w:rPr>
          <w:rFonts w:ascii="Simplified Arabic" w:hAnsi="Simplified Arabic" w:cs="Simplified Arabic"/>
          <w:sz w:val="28"/>
          <w:szCs w:val="28"/>
          <w:rtl/>
        </w:rPr>
        <w:t xml:space="preserve">بالإضافة إلى ذلك، يُلاحظ أن عدد الطلاب الذين يعانون من صعوبات في الرؤية يزداد مع زيادة الصفوف الدراسية. وهذا يتوافق مع تصريح أدلى به مسؤول في </w:t>
      </w:r>
      <w:r>
        <w:rPr>
          <w:rFonts w:ascii="Simplified Arabic" w:hAnsi="Simplified Arabic" w:cs="Simplified Arabic" w:hint="cs"/>
          <w:sz w:val="28"/>
          <w:szCs w:val="28"/>
          <w:rtl/>
          <w:lang w:bidi="ar-JO"/>
        </w:rPr>
        <w:t>ال</w:t>
      </w:r>
      <w:r w:rsidRPr="00E16BDD">
        <w:rPr>
          <w:rFonts w:ascii="Simplified Arabic" w:hAnsi="Simplified Arabic" w:cs="Simplified Arabic"/>
          <w:sz w:val="28"/>
          <w:szCs w:val="28"/>
          <w:rtl/>
        </w:rPr>
        <w:t>صحة المدرس</w:t>
      </w:r>
      <w:r>
        <w:rPr>
          <w:rFonts w:ascii="Simplified Arabic" w:hAnsi="Simplified Arabic" w:cs="Simplified Arabic" w:hint="cs"/>
          <w:sz w:val="28"/>
          <w:szCs w:val="28"/>
          <w:rtl/>
        </w:rPr>
        <w:t>ي</w:t>
      </w:r>
      <w:r w:rsidRPr="00E16BDD">
        <w:rPr>
          <w:rFonts w:ascii="Simplified Arabic" w:hAnsi="Simplified Arabic" w:cs="Simplified Arabic"/>
          <w:sz w:val="28"/>
          <w:szCs w:val="28"/>
          <w:rtl/>
        </w:rPr>
        <w:t>ة، حيث أكد أنه لا يوجد نظام فعال لمراقبة الحالات التي تظهر بعد الفحص الطبي عند تسجيل الطالب في المدرسة. هذا يعني أنه إذا كان لدى الطالب مشكلة في الرؤية، يمكن اكتشاف نسبة مقبولة قبل أو عند دخوله المدرسة من خلال الفحص الأولي. ومع ذلك، بعد هذه المرحلة، يصبح من الصعب التعرف على مشاكل الرؤية أو غيرها من مشكلات الرؤية إلا إذا أبلغ الأهل المدرسة.</w:t>
      </w:r>
    </w:p>
    <w:p w14:paraId="210C707A" w14:textId="77777777" w:rsidR="00645D8A" w:rsidRDefault="00645D8A" w:rsidP="00645D8A">
      <w:pPr>
        <w:bidi/>
        <w:jc w:val="both"/>
        <w:rPr>
          <w:rFonts w:ascii="Simplified Arabic" w:hAnsi="Simplified Arabic" w:cs="Simplified Arabic"/>
          <w:sz w:val="28"/>
          <w:szCs w:val="28"/>
          <w:rtl/>
        </w:rPr>
      </w:pPr>
    </w:p>
    <w:p w14:paraId="44CB6D1C" w14:textId="77777777" w:rsidR="00645D8A" w:rsidRDefault="00645D8A" w:rsidP="00645D8A">
      <w:pPr>
        <w:bidi/>
        <w:jc w:val="both"/>
        <w:rPr>
          <w:rFonts w:ascii="Simplified Arabic" w:hAnsi="Simplified Arabic" w:cs="Simplified Arabic"/>
          <w:sz w:val="28"/>
          <w:szCs w:val="28"/>
          <w:rtl/>
        </w:rPr>
      </w:pPr>
    </w:p>
    <w:p w14:paraId="0093DA9C" w14:textId="77777777" w:rsidR="00645D8A" w:rsidRDefault="00645D8A" w:rsidP="00645D8A">
      <w:pPr>
        <w:bidi/>
        <w:jc w:val="both"/>
        <w:rPr>
          <w:rFonts w:ascii="Simplified Arabic" w:hAnsi="Simplified Arabic" w:cs="Simplified Arabic"/>
          <w:sz w:val="28"/>
          <w:szCs w:val="28"/>
          <w:rtl/>
        </w:rPr>
      </w:pPr>
    </w:p>
    <w:p w14:paraId="7DCDC506" w14:textId="295B72CC" w:rsidR="00D872B3" w:rsidRPr="00E16BDD" w:rsidRDefault="00D872B3" w:rsidP="00D872B3">
      <w:pPr>
        <w:bidi/>
        <w:jc w:val="both"/>
        <w:rPr>
          <w:rFonts w:ascii="Simplified Arabic" w:hAnsi="Simplified Arabic" w:cs="Simplified Arabic"/>
          <w:sz w:val="28"/>
          <w:szCs w:val="28"/>
        </w:rPr>
      </w:pPr>
      <w:r w:rsidRPr="000C40AB">
        <w:rPr>
          <w:noProof/>
        </w:rPr>
        <w:lastRenderedPageBreak/>
        <mc:AlternateContent>
          <mc:Choice Requires="wps">
            <w:drawing>
              <wp:anchor distT="45720" distB="45720" distL="114300" distR="114300" simplePos="0" relativeHeight="251688976" behindDoc="0" locked="0" layoutInCell="1" allowOverlap="1" wp14:anchorId="344FD37A" wp14:editId="4D22DD07">
                <wp:simplePos x="0" y="0"/>
                <wp:positionH relativeFrom="margin">
                  <wp:posOffset>1653540</wp:posOffset>
                </wp:positionH>
                <wp:positionV relativeFrom="paragraph">
                  <wp:posOffset>83820</wp:posOffset>
                </wp:positionV>
                <wp:extent cx="2834640" cy="1404620"/>
                <wp:effectExtent l="0" t="0" r="3810" b="9525"/>
                <wp:wrapSquare wrapText="bothSides"/>
                <wp:docPr id="821591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04620"/>
                        </a:xfrm>
                        <a:prstGeom prst="rect">
                          <a:avLst/>
                        </a:prstGeom>
                        <a:solidFill>
                          <a:schemeClr val="bg2"/>
                        </a:solidFill>
                        <a:ln w="9525">
                          <a:noFill/>
                          <a:miter lim="800000"/>
                          <a:headEnd/>
                          <a:tailEnd/>
                        </a:ln>
                      </wps:spPr>
                      <wps:txbx>
                        <w:txbxContent>
                          <w:p w14:paraId="5A0C6A6B" w14:textId="6E3E7147" w:rsidR="00D872B3" w:rsidRPr="00D872B3" w:rsidRDefault="00D872B3" w:rsidP="00D872B3">
                            <w:pPr>
                              <w:jc w:val="center"/>
                              <w:rPr>
                                <w:b/>
                                <w:bCs/>
                                <w:sz w:val="18"/>
                                <w:szCs w:val="18"/>
                                <w:lang w:bidi="ar-JO"/>
                              </w:rPr>
                            </w:pPr>
                            <w:r w:rsidRPr="00D872B3">
                              <w:rPr>
                                <w:rFonts w:hint="cs"/>
                                <w:b/>
                                <w:bCs/>
                                <w:sz w:val="20"/>
                                <w:szCs w:val="20"/>
                                <w:rtl/>
                                <w:lang w:bidi="ar-JO"/>
                              </w:rPr>
                              <w:t xml:space="preserve">شكل </w:t>
                            </w:r>
                            <w:r w:rsidRPr="00D872B3">
                              <w:rPr>
                                <w:rFonts w:hint="cs"/>
                                <w:b/>
                                <w:bCs/>
                                <w:sz w:val="20"/>
                                <w:szCs w:val="20"/>
                                <w:rtl/>
                                <w:lang w:bidi="ar-JO"/>
                              </w:rPr>
                              <w:t>7:  توزيع صعوبات الرؤية وفق الصفوف الأكاديمية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FD37A" id="_x0000_s1034" type="#_x0000_t202" style="position:absolute;left:0;text-align:left;margin-left:130.2pt;margin-top:6.6pt;width:223.2pt;height:110.6pt;z-index:251688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" fillcolor="#e7e6e6 [3214]" stroked="f">
                <v:textbox style="mso-fit-shape-to-text:t">
                  <w:txbxContent>
                    <w:p w14:paraId="5A0C6A6B" w14:textId="6E3E7147" w:rsidR="00D872B3" w:rsidRPr="00D872B3" w:rsidRDefault="00D872B3" w:rsidP="00D872B3">
                      <w:pPr>
                        <w:jc w:val="center"/>
                        <w:rPr>
                          <w:b/>
                          <w:bCs/>
                          <w:sz w:val="18"/>
                          <w:szCs w:val="18"/>
                          <w:lang w:bidi="ar-JO"/>
                        </w:rPr>
                      </w:pPr>
                      <w:r w:rsidRPr="00D872B3">
                        <w:rPr>
                          <w:rFonts w:hint="cs"/>
                          <w:b/>
                          <w:bCs/>
                          <w:sz w:val="20"/>
                          <w:szCs w:val="20"/>
                          <w:rtl/>
                          <w:lang w:bidi="ar-JO"/>
                        </w:rPr>
                        <w:t>شكل 7:  توزيع صعوبات الرؤية وفق الصفوف الأكاديمية</w:t>
                      </w:r>
                    </w:p>
                  </w:txbxContent>
                </v:textbox>
                <w10:wrap type="square" anchorx="margin"/>
              </v:shape>
            </w:pict>
          </mc:Fallback>
        </mc:AlternateContent>
      </w:r>
    </w:p>
    <w:p w14:paraId="40794418" w14:textId="00EF1B79" w:rsidR="00FE11BE" w:rsidRDefault="00B92515" w:rsidP="00E16BDD">
      <w:pPr>
        <w:jc w:val="center"/>
        <w:rPr>
          <w:sz w:val="24"/>
          <w:szCs w:val="24"/>
        </w:rPr>
      </w:pPr>
      <w:r w:rsidRPr="001E0C1E">
        <w:rPr>
          <w:rFonts w:asciiTheme="majorHAnsi" w:hAnsiTheme="majorHAnsi" w:cs="Calibri Light"/>
          <w:noProof/>
          <w:sz w:val="24"/>
          <w:szCs w:val="24"/>
          <w:rtl/>
          <w:lang w:bidi="ar-JO"/>
        </w:rPr>
        <w:drawing>
          <wp:inline distT="0" distB="0" distL="0" distR="0" wp14:anchorId="6FFD9EF6" wp14:editId="7892B7C5">
            <wp:extent cx="3200400" cy="2787806"/>
            <wp:effectExtent l="0" t="0" r="0" b="0"/>
            <wp:docPr id="2030340214" name="Picture 203034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40214" name=""/>
                    <pic:cNvPicPr/>
                  </pic:nvPicPr>
                  <pic:blipFill rotWithShape="1">
                    <a:blip r:embed="rId23"/>
                    <a:srcRect l="50409" t="29656" r="25259" b="32661"/>
                    <a:stretch/>
                  </pic:blipFill>
                  <pic:spPr bwMode="auto">
                    <a:xfrm>
                      <a:off x="0" y="0"/>
                      <a:ext cx="3220598" cy="2805400"/>
                    </a:xfrm>
                    <a:prstGeom prst="rect">
                      <a:avLst/>
                    </a:prstGeom>
                    <a:ln>
                      <a:noFill/>
                    </a:ln>
                    <a:extLst>
                      <a:ext uri="{53640926-AAD7-44D8-BBD7-CCE9431645EC}">
                        <a14:shadowObscured xmlns:a14="http://schemas.microsoft.com/office/drawing/2010/main"/>
                      </a:ext>
                    </a:extLst>
                  </pic:spPr>
                </pic:pic>
              </a:graphicData>
            </a:graphic>
          </wp:inline>
        </w:drawing>
      </w:r>
    </w:p>
    <w:p w14:paraId="4183A3DE" w14:textId="77777777" w:rsidR="00FE11BE" w:rsidRDefault="00FE11BE" w:rsidP="00156171">
      <w:pPr>
        <w:jc w:val="both"/>
        <w:rPr>
          <w:sz w:val="24"/>
          <w:szCs w:val="24"/>
        </w:rPr>
      </w:pPr>
    </w:p>
    <w:p w14:paraId="673F495C" w14:textId="64B5DCB8" w:rsidR="00FE11BE" w:rsidRPr="00057BF3" w:rsidRDefault="005934F7" w:rsidP="005934F7">
      <w:pPr>
        <w:pStyle w:val="Heading1"/>
        <w:shd w:val="clear" w:color="auto" w:fill="833C0B" w:themeFill="accent2" w:themeFillShade="80"/>
        <w:bidi/>
        <w:rPr>
          <w:b w:val="0"/>
          <w:bCs w:val="0"/>
          <w:smallCaps w:val="0"/>
          <w:color w:val="FFFFFF" w:themeColor="background1"/>
          <w:sz w:val="28"/>
          <w:szCs w:val="28"/>
        </w:rPr>
      </w:pPr>
      <w:bookmarkStart w:id="51" w:name="_Toc144119317"/>
      <w:bookmarkStart w:id="52" w:name="_Toc144119476"/>
      <w:r>
        <w:rPr>
          <w:rFonts w:hint="cs"/>
          <w:color w:val="FFFFFF" w:themeColor="background1"/>
          <w:sz w:val="28"/>
          <w:szCs w:val="28"/>
          <w:rtl/>
        </w:rPr>
        <w:t>النتائج</w:t>
      </w:r>
      <w:bookmarkEnd w:id="51"/>
      <w:bookmarkEnd w:id="52"/>
      <w:r>
        <w:rPr>
          <w:rFonts w:hint="cs"/>
          <w:color w:val="FFFFFF" w:themeColor="background1"/>
          <w:sz w:val="28"/>
          <w:szCs w:val="28"/>
          <w:rtl/>
        </w:rPr>
        <w:t xml:space="preserve">   </w:t>
      </w:r>
    </w:p>
    <w:p w14:paraId="3B270246" w14:textId="77777777" w:rsidR="005228F0" w:rsidRDefault="005228F0" w:rsidP="005228F0">
      <w:pPr>
        <w:pStyle w:val="ListParagraph"/>
        <w:ind w:left="360"/>
        <w:jc w:val="both"/>
        <w:rPr>
          <w:sz w:val="24"/>
          <w:szCs w:val="24"/>
        </w:rPr>
      </w:pPr>
    </w:p>
    <w:p w14:paraId="39EF8BE2" w14:textId="06E23DF2" w:rsidR="005228F0" w:rsidRPr="005228F0" w:rsidRDefault="005228F0" w:rsidP="005228F0">
      <w:pPr>
        <w:pStyle w:val="ListParagraph"/>
        <w:bidi/>
        <w:ind w:left="360"/>
        <w:jc w:val="both"/>
        <w:rPr>
          <w:rFonts w:ascii="Simplified Arabic" w:hAnsi="Simplified Arabic" w:cs="Simplified Arabic"/>
          <w:sz w:val="28"/>
          <w:szCs w:val="28"/>
        </w:rPr>
      </w:pPr>
      <w:r w:rsidRPr="005228F0">
        <w:rPr>
          <w:rFonts w:ascii="Simplified Arabic" w:hAnsi="Simplified Arabic" w:cs="Simplified Arabic"/>
          <w:sz w:val="28"/>
          <w:szCs w:val="28"/>
          <w:rtl/>
        </w:rPr>
        <w:t>1. الفحص المدرسي للصحة البصرية هو فحص مختصر يُجرى في المدارس لتقييم البصر القريب والبعي</w:t>
      </w:r>
      <w:r>
        <w:rPr>
          <w:rFonts w:ascii="Simplified Arabic" w:hAnsi="Simplified Arabic" w:cs="Simplified Arabic" w:hint="cs"/>
          <w:sz w:val="28"/>
          <w:szCs w:val="28"/>
          <w:rtl/>
          <w:lang w:bidi="ar-JO"/>
        </w:rPr>
        <w:t>د</w:t>
      </w:r>
      <w:r w:rsidRPr="005228F0">
        <w:rPr>
          <w:rFonts w:ascii="Simplified Arabic" w:hAnsi="Simplified Arabic" w:cs="Simplified Arabic"/>
          <w:sz w:val="28"/>
          <w:szCs w:val="28"/>
          <w:rtl/>
        </w:rPr>
        <w:t>، والمعروف أيضًا باسم فحص العين.</w:t>
      </w:r>
    </w:p>
    <w:p w14:paraId="35D640C2" w14:textId="77777777" w:rsidR="005228F0" w:rsidRPr="005228F0" w:rsidRDefault="005228F0" w:rsidP="005228F0">
      <w:pPr>
        <w:pStyle w:val="ListParagraph"/>
        <w:bidi/>
        <w:ind w:left="360"/>
        <w:jc w:val="both"/>
        <w:rPr>
          <w:rFonts w:ascii="Simplified Arabic" w:hAnsi="Simplified Arabic" w:cs="Simplified Arabic"/>
          <w:sz w:val="28"/>
          <w:szCs w:val="28"/>
        </w:rPr>
      </w:pPr>
      <w:r w:rsidRPr="005228F0">
        <w:rPr>
          <w:rFonts w:ascii="Simplified Arabic" w:hAnsi="Simplified Arabic" w:cs="Simplified Arabic"/>
          <w:sz w:val="28"/>
          <w:szCs w:val="28"/>
          <w:rtl/>
        </w:rPr>
        <w:t>2. صحة عيون الأطفال هي قضية صحية عامة مهمة، خاصة في البلدان ذات الدخل المنخفض، وتتطلب استراتيجيات مبتكرة متكاملة للتعامل مع الطلب المتزايد. إهمال صحة عيون الأطفال يمكن أن يؤثر بشكل كبير على التعليم والمشاركة الاجتماعية والإنتاج الاقتصادي المستقبلي.</w:t>
      </w:r>
    </w:p>
    <w:p w14:paraId="777F1C47" w14:textId="77777777" w:rsidR="005228F0" w:rsidRPr="005228F0" w:rsidRDefault="005228F0" w:rsidP="005228F0">
      <w:pPr>
        <w:pStyle w:val="ListParagraph"/>
        <w:bidi/>
        <w:ind w:left="360"/>
        <w:jc w:val="both"/>
        <w:rPr>
          <w:rFonts w:ascii="Simplified Arabic" w:hAnsi="Simplified Arabic" w:cs="Simplified Arabic"/>
          <w:sz w:val="28"/>
          <w:szCs w:val="28"/>
        </w:rPr>
      </w:pPr>
      <w:r w:rsidRPr="005228F0">
        <w:rPr>
          <w:rFonts w:ascii="Simplified Arabic" w:hAnsi="Simplified Arabic" w:cs="Simplified Arabic"/>
          <w:sz w:val="28"/>
          <w:szCs w:val="28"/>
          <w:rtl/>
        </w:rPr>
        <w:t>3. أساس صحة عيون الأطفال يستند إلى اتفاقية حقوق الطفل، التي تعترف بحق الطفل في أعلى مستوى ممكن من الصحة ووسائل العلاج والتأهيل. وهو يتفق مع الهدف التنموي المستدام رقم 4، الذي يروّج لتوفير التعليم ذي الجودة والشمولية وفرص التعلم مدى الحياة.</w:t>
      </w:r>
    </w:p>
    <w:p w14:paraId="626CCCC6" w14:textId="306F10E2" w:rsidR="005228F0" w:rsidRPr="005228F0" w:rsidRDefault="005228F0" w:rsidP="005228F0">
      <w:pPr>
        <w:pStyle w:val="ListParagraph"/>
        <w:bidi/>
        <w:ind w:left="360"/>
        <w:jc w:val="both"/>
        <w:rPr>
          <w:rFonts w:ascii="Simplified Arabic" w:hAnsi="Simplified Arabic" w:cs="Simplified Arabic"/>
          <w:sz w:val="28"/>
          <w:szCs w:val="28"/>
        </w:rPr>
      </w:pPr>
      <w:r w:rsidRPr="005228F0">
        <w:rPr>
          <w:rFonts w:ascii="Simplified Arabic" w:hAnsi="Simplified Arabic" w:cs="Simplified Arabic"/>
          <w:sz w:val="28"/>
          <w:szCs w:val="28"/>
          <w:rtl/>
        </w:rPr>
        <w:t>4. مبادرة منظمة الصحة العالمية للقضاء على عمى الأطفال تعمل على دعم برامج فحص الصحة البصرية في المدارس لتشخيص ومعالجة الحالات الشائعة مثل أخطاء الانكسار ، ولزيادة الوعي والطلب على خدمات تصحيح النظر من خلال برامج فحص المجتمع والمدارس.</w:t>
      </w:r>
    </w:p>
    <w:p w14:paraId="02F8A0E0" w14:textId="52E8B32A" w:rsidR="005228F0" w:rsidRPr="005228F0" w:rsidRDefault="005228F0" w:rsidP="005228F0">
      <w:pPr>
        <w:pStyle w:val="ListParagraph"/>
        <w:bidi/>
        <w:ind w:left="360"/>
        <w:jc w:val="both"/>
        <w:rPr>
          <w:rFonts w:ascii="Simplified Arabic" w:hAnsi="Simplified Arabic" w:cs="Simplified Arabic"/>
          <w:sz w:val="28"/>
          <w:szCs w:val="28"/>
        </w:rPr>
      </w:pPr>
      <w:r w:rsidRPr="005228F0">
        <w:rPr>
          <w:rFonts w:ascii="Simplified Arabic" w:hAnsi="Simplified Arabic" w:cs="Simplified Arabic"/>
          <w:sz w:val="28"/>
          <w:szCs w:val="28"/>
          <w:rtl/>
        </w:rPr>
        <w:lastRenderedPageBreak/>
        <w:t xml:space="preserve">5. تم وضع إرشادات موثوقة لفحص صحة العيون في المدارس من قبل هيئات مختصة، بما في ذلك إرشادات برنامج </w:t>
      </w:r>
      <w:r>
        <w:rPr>
          <w:rFonts w:ascii="Simplified Arabic" w:hAnsi="Simplified Arabic" w:cs="Simplified Arabic" w:hint="cs"/>
          <w:sz w:val="28"/>
          <w:szCs w:val="28"/>
          <w:rtl/>
        </w:rPr>
        <w:t>منطقة</w:t>
      </w:r>
      <w:r w:rsidRPr="005228F0">
        <w:rPr>
          <w:rFonts w:ascii="Simplified Arabic" w:hAnsi="Simplified Arabic" w:cs="Simplified Arabic"/>
          <w:sz w:val="28"/>
          <w:szCs w:val="28"/>
          <w:rtl/>
        </w:rPr>
        <w:t xml:space="preserve"> الشرق الأوسط وشمال إفريقيا للصحة البصرية في المدارس، وإرشادات برنامج الصحة المدرسية المتكاملة، والإرشادات القياسية لصحة العيون في المدارس للدول ذات الدخل المنخفض والمتوسط.</w:t>
      </w:r>
    </w:p>
    <w:p w14:paraId="174055CB" w14:textId="3AD18795" w:rsidR="005228F0" w:rsidRPr="005228F0" w:rsidRDefault="005228F0" w:rsidP="005228F0">
      <w:pPr>
        <w:pStyle w:val="ListParagraph"/>
        <w:bidi/>
        <w:ind w:left="360"/>
        <w:jc w:val="both"/>
        <w:rPr>
          <w:rFonts w:ascii="Simplified Arabic" w:hAnsi="Simplified Arabic" w:cs="Simplified Arabic"/>
          <w:sz w:val="28"/>
          <w:szCs w:val="28"/>
        </w:rPr>
      </w:pPr>
      <w:r w:rsidRPr="005228F0">
        <w:rPr>
          <w:rFonts w:ascii="Simplified Arabic" w:hAnsi="Simplified Arabic" w:cs="Simplified Arabic"/>
          <w:sz w:val="28"/>
          <w:szCs w:val="28"/>
          <w:rtl/>
        </w:rPr>
        <w:t>6. في الأردن، تم إجراء تعديلات لحماية الطفولة وضمان توفير خدمات الرعاية الصحية الأولية مجانًا. و</w:t>
      </w:r>
      <w:r>
        <w:rPr>
          <w:rFonts w:ascii="Simplified Arabic" w:hAnsi="Simplified Arabic" w:cs="Simplified Arabic" w:hint="cs"/>
          <w:sz w:val="28"/>
          <w:szCs w:val="28"/>
          <w:rtl/>
        </w:rPr>
        <w:t>ت</w:t>
      </w:r>
      <w:r w:rsidRPr="005228F0">
        <w:rPr>
          <w:rFonts w:ascii="Simplified Arabic" w:hAnsi="Simplified Arabic" w:cs="Simplified Arabic"/>
          <w:sz w:val="28"/>
          <w:szCs w:val="28"/>
          <w:rtl/>
        </w:rPr>
        <w:t>قدم وزارة الصحة، من خلال قسم الصحة المدرسية، خدمات الرعاية الصحية الأولية في المدارس، وتُجرى زيارات دورية للأطباء الصحة المدرسية بالتعاون مع مديريات الصحة وصحة المدارس.</w:t>
      </w:r>
    </w:p>
    <w:p w14:paraId="1A280ADE" w14:textId="77777777" w:rsidR="005228F0" w:rsidRPr="005228F0" w:rsidRDefault="005228F0" w:rsidP="005228F0">
      <w:pPr>
        <w:pStyle w:val="ListParagraph"/>
        <w:bidi/>
        <w:ind w:left="360"/>
        <w:jc w:val="both"/>
        <w:rPr>
          <w:rFonts w:ascii="Simplified Arabic" w:hAnsi="Simplified Arabic" w:cs="Simplified Arabic"/>
          <w:sz w:val="28"/>
          <w:szCs w:val="28"/>
        </w:rPr>
      </w:pPr>
      <w:r w:rsidRPr="005228F0">
        <w:rPr>
          <w:rFonts w:ascii="Simplified Arabic" w:hAnsi="Simplified Arabic" w:cs="Simplified Arabic"/>
          <w:sz w:val="28"/>
          <w:szCs w:val="28"/>
          <w:rtl/>
        </w:rPr>
        <w:t>7. وزارة الصحة نفذت مختلف البرامج المتعلقة بصحة المدارس، بما في ذلك الفحوصات الطبية الشاملة لطلاب المدارس العامة والخاصة، وبرامج التوعية بصحة المدارس، وتوزيع النظارات التصحيحية، وبرامج الإرشاد النفسي الاجتماعي، والفحوصات الفموية والأسنان.</w:t>
      </w:r>
    </w:p>
    <w:p w14:paraId="0D35A105" w14:textId="79488761" w:rsidR="005228F0" w:rsidRPr="005228F0" w:rsidRDefault="005228F0" w:rsidP="005228F0">
      <w:pPr>
        <w:pStyle w:val="ListParagraph"/>
        <w:bidi/>
        <w:ind w:left="360"/>
        <w:jc w:val="both"/>
        <w:rPr>
          <w:rFonts w:ascii="Simplified Arabic" w:hAnsi="Simplified Arabic" w:cs="Simplified Arabic"/>
          <w:sz w:val="28"/>
          <w:szCs w:val="28"/>
        </w:rPr>
      </w:pPr>
      <w:r w:rsidRPr="005228F0">
        <w:rPr>
          <w:rFonts w:ascii="Simplified Arabic" w:hAnsi="Simplified Arabic" w:cs="Simplified Arabic"/>
          <w:sz w:val="28"/>
          <w:szCs w:val="28"/>
          <w:rtl/>
        </w:rPr>
        <w:t xml:space="preserve">8. الاستراتيجية الوطنية لصحة المدارس 2018-2022 تهدف إلى تعزيز واستدامة الخدمات الصحية المدرسية القائمة، وفي عام 2017، تم اعتبار 93.8% من الطلاب </w:t>
      </w:r>
      <w:r>
        <w:rPr>
          <w:rFonts w:ascii="Simplified Arabic" w:hAnsi="Simplified Arabic" w:cs="Simplified Arabic" w:hint="cs"/>
          <w:sz w:val="28"/>
          <w:szCs w:val="28"/>
          <w:rtl/>
        </w:rPr>
        <w:t>أصحاء</w:t>
      </w:r>
      <w:r w:rsidRPr="005228F0">
        <w:rPr>
          <w:rFonts w:ascii="Simplified Arabic" w:hAnsi="Simplified Arabic" w:cs="Simplified Arabic"/>
          <w:sz w:val="28"/>
          <w:szCs w:val="28"/>
          <w:rtl/>
        </w:rPr>
        <w:t>، بينما احتاج 3.5% إلى اختبارات إضافية ورعاية طبية لأسباب متنوعة، بما في ذلك مشاكل العيون.</w:t>
      </w:r>
    </w:p>
    <w:p w14:paraId="2223DD72" w14:textId="21104BFE" w:rsidR="005228F0" w:rsidRDefault="005228F0" w:rsidP="005228F0">
      <w:pPr>
        <w:pStyle w:val="ListParagraph"/>
        <w:bidi/>
        <w:ind w:left="360"/>
        <w:jc w:val="both"/>
        <w:rPr>
          <w:rFonts w:ascii="Simplified Arabic" w:hAnsi="Simplified Arabic" w:cs="Simplified Arabic"/>
          <w:sz w:val="28"/>
          <w:szCs w:val="28"/>
          <w:rtl/>
        </w:rPr>
      </w:pPr>
      <w:r w:rsidRPr="005228F0">
        <w:rPr>
          <w:rFonts w:ascii="Simplified Arabic" w:hAnsi="Simplified Arabic" w:cs="Simplified Arabic"/>
          <w:sz w:val="28"/>
          <w:szCs w:val="28"/>
          <w:rtl/>
        </w:rPr>
        <w:t xml:space="preserve">9. يلعب المعلمون دورًا في </w:t>
      </w:r>
      <w:r>
        <w:rPr>
          <w:rFonts w:ascii="Simplified Arabic" w:hAnsi="Simplified Arabic" w:cs="Simplified Arabic" w:hint="cs"/>
          <w:sz w:val="28"/>
          <w:szCs w:val="28"/>
          <w:rtl/>
        </w:rPr>
        <w:t>ال</w:t>
      </w:r>
      <w:r w:rsidRPr="005228F0">
        <w:rPr>
          <w:rFonts w:ascii="Simplified Arabic" w:hAnsi="Simplified Arabic" w:cs="Simplified Arabic"/>
          <w:sz w:val="28"/>
          <w:szCs w:val="28"/>
          <w:rtl/>
        </w:rPr>
        <w:t>مساعدة في فحوصات البصر للطلاب، بما في ذلك ملء النماذج الضرورية وتوثيق الحالة الصحية للطلاب طوال سنوات دراستهم. يمكن اكتشاف مشاكل البصر للطلاب من خلال فحوصات دورية للبصر، والإبلاغ من قبل المعلمين أو إدارة المدرسة، أو من خلال تواصل الآباء مع</w:t>
      </w:r>
      <w:r>
        <w:rPr>
          <w:rFonts w:ascii="Simplified Arabic" w:hAnsi="Simplified Arabic" w:cs="Simplified Arabic" w:hint="cs"/>
          <w:sz w:val="28"/>
          <w:szCs w:val="28"/>
          <w:rtl/>
        </w:rPr>
        <w:t xml:space="preserve"> المدرسة.</w:t>
      </w:r>
    </w:p>
    <w:p w14:paraId="0B245715" w14:textId="44AEEA6F" w:rsidR="005228F0" w:rsidRPr="005228F0" w:rsidRDefault="005228F0" w:rsidP="005228F0">
      <w:pPr>
        <w:pStyle w:val="ListParagraph"/>
        <w:bidi/>
        <w:ind w:left="360"/>
        <w:jc w:val="both"/>
        <w:rPr>
          <w:rFonts w:ascii="Simplified Arabic" w:hAnsi="Simplified Arabic" w:cs="Simplified Arabic"/>
          <w:sz w:val="28"/>
          <w:szCs w:val="28"/>
        </w:rPr>
      </w:pPr>
      <w:r w:rsidRPr="005228F0">
        <w:rPr>
          <w:rFonts w:ascii="Simplified Arabic" w:hAnsi="Simplified Arabic" w:cs="Simplified Arabic"/>
          <w:sz w:val="28"/>
          <w:szCs w:val="28"/>
          <w:rtl/>
        </w:rPr>
        <w:t>1</w:t>
      </w:r>
      <w:r w:rsidR="000A38DD">
        <w:rPr>
          <w:rFonts w:ascii="Simplified Arabic" w:hAnsi="Simplified Arabic" w:cs="Simplified Arabic" w:hint="cs"/>
          <w:sz w:val="28"/>
          <w:szCs w:val="28"/>
          <w:rtl/>
        </w:rPr>
        <w:t>0</w:t>
      </w:r>
      <w:r w:rsidRPr="005228F0">
        <w:rPr>
          <w:rFonts w:ascii="Simplified Arabic" w:hAnsi="Simplified Arabic" w:cs="Simplified Arabic"/>
          <w:sz w:val="28"/>
          <w:szCs w:val="28"/>
          <w:rtl/>
        </w:rPr>
        <w:t>. يواجه المعلمون تحديات في إيلاء اهتمام متساوٍ لصحة الطلاب بسبب ضغط المنهج الدراسي والفصول المزدحمة. المعلمون في المناطق النائية غالبًا يواجهون حرمانًا في جوانب متعددة، بما في ذلك مراقبة الصحة.</w:t>
      </w:r>
    </w:p>
    <w:p w14:paraId="0C2D84D1" w14:textId="4666A737" w:rsidR="005228F0" w:rsidRPr="005228F0" w:rsidRDefault="000A38DD" w:rsidP="005228F0">
      <w:pPr>
        <w:pStyle w:val="ListParagraph"/>
        <w:bidi/>
        <w:ind w:left="360"/>
        <w:jc w:val="both"/>
        <w:rPr>
          <w:rFonts w:ascii="Simplified Arabic" w:hAnsi="Simplified Arabic" w:cs="Simplified Arabic"/>
          <w:sz w:val="28"/>
          <w:szCs w:val="28"/>
        </w:rPr>
      </w:pPr>
      <w:r>
        <w:rPr>
          <w:rFonts w:ascii="Simplified Arabic" w:hAnsi="Simplified Arabic" w:cs="Simplified Arabic" w:hint="cs"/>
          <w:sz w:val="28"/>
          <w:szCs w:val="28"/>
          <w:rtl/>
        </w:rPr>
        <w:t>11</w:t>
      </w:r>
      <w:r w:rsidR="005228F0" w:rsidRPr="005228F0">
        <w:rPr>
          <w:rFonts w:ascii="Simplified Arabic" w:hAnsi="Simplified Arabic" w:cs="Simplified Arabic"/>
          <w:sz w:val="28"/>
          <w:szCs w:val="28"/>
          <w:rtl/>
        </w:rPr>
        <w:t>. قد يتردد الطلاب في ارتداء النظارات بسبب تصميم الإطارات، وخيارات الإطارات المحدودة قد لا تناسب تفضيلاتهم. قد يكون الطلاب، ولا سيما الإناث، مترددين في ارتداء النظارات داخل المدرسة بسبب مخاوف من قبول الزملاء.</w:t>
      </w:r>
    </w:p>
    <w:p w14:paraId="494D1024" w14:textId="6431617B" w:rsidR="005228F0" w:rsidRPr="005228F0" w:rsidRDefault="000A38DD" w:rsidP="005228F0">
      <w:pPr>
        <w:pStyle w:val="ListParagraph"/>
        <w:bidi/>
        <w:ind w:left="360"/>
        <w:jc w:val="both"/>
        <w:rPr>
          <w:rFonts w:ascii="Simplified Arabic" w:hAnsi="Simplified Arabic" w:cs="Simplified Arabic"/>
          <w:sz w:val="28"/>
          <w:szCs w:val="28"/>
        </w:rPr>
      </w:pPr>
      <w:r>
        <w:rPr>
          <w:rFonts w:ascii="Simplified Arabic" w:hAnsi="Simplified Arabic" w:cs="Simplified Arabic" w:hint="cs"/>
          <w:sz w:val="28"/>
          <w:szCs w:val="28"/>
          <w:rtl/>
        </w:rPr>
        <w:t>12</w:t>
      </w:r>
      <w:r w:rsidR="005228F0" w:rsidRPr="005228F0">
        <w:rPr>
          <w:rFonts w:ascii="Simplified Arabic" w:hAnsi="Simplified Arabic" w:cs="Simplified Arabic"/>
          <w:sz w:val="28"/>
          <w:szCs w:val="28"/>
          <w:rtl/>
        </w:rPr>
        <w:t>. العديد من الآباء يهملون الأعراض الأولية لمشاكل البصر ويعتمدون على الوصفات المنزلية أو الأيام الطبية المجانية بسبب الظروف الاقتصادية وتكلفة الاستشارات الطبية.</w:t>
      </w:r>
    </w:p>
    <w:p w14:paraId="2C711ED7" w14:textId="43818EA6" w:rsidR="005228F0" w:rsidRPr="005228F0" w:rsidRDefault="000A38DD" w:rsidP="005228F0">
      <w:pPr>
        <w:pStyle w:val="ListParagraph"/>
        <w:bidi/>
        <w:ind w:left="360"/>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13</w:t>
      </w:r>
      <w:r w:rsidR="005228F0" w:rsidRPr="005228F0">
        <w:rPr>
          <w:rFonts w:ascii="Simplified Arabic" w:hAnsi="Simplified Arabic" w:cs="Simplified Arabic"/>
          <w:sz w:val="28"/>
          <w:szCs w:val="28"/>
          <w:rtl/>
        </w:rPr>
        <w:t>. تحسن التواصل بين الآباء والمعلمين من خلال استخدام تطبيقات الهواتف المحمولة وميزات المجموعات، مما يتيح للآباء إبلاغ المعلمين عن أعراض صحة أطفالهم أو قضاياهم.</w:t>
      </w:r>
    </w:p>
    <w:p w14:paraId="0AB8F387" w14:textId="5940C19D" w:rsidR="005228F0" w:rsidRPr="005228F0" w:rsidRDefault="000A38DD" w:rsidP="005228F0">
      <w:pPr>
        <w:pStyle w:val="ListParagraph"/>
        <w:bidi/>
        <w:ind w:left="360"/>
        <w:jc w:val="both"/>
        <w:rPr>
          <w:rFonts w:ascii="Simplified Arabic" w:hAnsi="Simplified Arabic" w:cs="Simplified Arabic"/>
          <w:sz w:val="28"/>
          <w:szCs w:val="28"/>
        </w:rPr>
      </w:pPr>
      <w:r>
        <w:rPr>
          <w:rFonts w:ascii="Simplified Arabic" w:hAnsi="Simplified Arabic" w:cs="Simplified Arabic" w:hint="cs"/>
          <w:sz w:val="28"/>
          <w:szCs w:val="28"/>
          <w:rtl/>
        </w:rPr>
        <w:t>14</w:t>
      </w:r>
      <w:r w:rsidR="005228F0" w:rsidRPr="005228F0">
        <w:rPr>
          <w:rFonts w:ascii="Simplified Arabic" w:hAnsi="Simplified Arabic" w:cs="Simplified Arabic"/>
          <w:sz w:val="28"/>
          <w:szCs w:val="28"/>
          <w:rtl/>
        </w:rPr>
        <w:t>. عوائق تنفيذ برنامج صحة المدارس في الأردن تتضمن غياب الأطباء المتخصصين في المدارس ، ونقص المعدات الطبية، والدعم المالي، والتحديات اللوجستية. التوسع الجغرافي والموارد المحدودة يعيقان تقديم خدمات صحة المدارس في بعض المناطق.</w:t>
      </w:r>
    </w:p>
    <w:p w14:paraId="74633837" w14:textId="23F47623" w:rsidR="005228F0" w:rsidRPr="005228F0" w:rsidRDefault="000A38DD" w:rsidP="005228F0">
      <w:pPr>
        <w:pStyle w:val="ListParagraph"/>
        <w:bidi/>
        <w:ind w:left="360"/>
        <w:jc w:val="both"/>
        <w:rPr>
          <w:rFonts w:ascii="Simplified Arabic" w:hAnsi="Simplified Arabic" w:cs="Simplified Arabic"/>
          <w:sz w:val="28"/>
          <w:szCs w:val="28"/>
        </w:rPr>
      </w:pPr>
      <w:r>
        <w:rPr>
          <w:rFonts w:ascii="Simplified Arabic" w:hAnsi="Simplified Arabic" w:cs="Simplified Arabic" w:hint="cs"/>
          <w:sz w:val="28"/>
          <w:szCs w:val="28"/>
          <w:rtl/>
        </w:rPr>
        <w:t>15</w:t>
      </w:r>
      <w:r w:rsidR="005228F0" w:rsidRPr="005228F0">
        <w:rPr>
          <w:rFonts w:ascii="Simplified Arabic" w:hAnsi="Simplified Arabic" w:cs="Simplified Arabic"/>
          <w:sz w:val="28"/>
          <w:szCs w:val="28"/>
          <w:rtl/>
        </w:rPr>
        <w:t xml:space="preserve">. </w:t>
      </w:r>
      <w:r w:rsidR="00937101">
        <w:rPr>
          <w:rFonts w:ascii="Simplified Arabic" w:hAnsi="Simplified Arabic" w:cs="Simplified Arabic" w:hint="cs"/>
          <w:sz w:val="28"/>
          <w:szCs w:val="28"/>
          <w:rtl/>
        </w:rPr>
        <w:t xml:space="preserve">ما </w:t>
      </w:r>
      <w:r w:rsidR="005228F0" w:rsidRPr="005228F0">
        <w:rPr>
          <w:rFonts w:ascii="Simplified Arabic" w:hAnsi="Simplified Arabic" w:cs="Simplified Arabic"/>
          <w:sz w:val="28"/>
          <w:szCs w:val="28"/>
          <w:rtl/>
        </w:rPr>
        <w:t>بين طلاب المدارس الحكومية المشمولين بالدراسة، يعاني 32.5% منهم من صعوبات بصر متفاوتة. في محافظة الزرقاء، 38% من الطلاب المشمولين بالدراسة يعانون من مشاكل بصرية، مع نسب مشابهة بين الطلاب السوريين والأردنيين (39% و36% على التوالي). في محافظة الكرك، يعاني 36% من الطلاب المشمولين بالدراسة من مشاكل بصرية، مع نسبة أعلى بين الطلاب السوريين مقارنةً بالطلاب الأردنيين (56% و20% على التوالي). في محافظة اربد، يعاني 23% من الطلاب المشمولين بالدراسة من مشاكل بصرية، مع نسبة أعلى بين الطلاب السوريين مقارنةً بالطلاب الأردنيين (69% و31% على التوالي).</w:t>
      </w:r>
    </w:p>
    <w:p w14:paraId="6D4D363C" w14:textId="289E2945" w:rsidR="005228F0" w:rsidRPr="005228F0" w:rsidRDefault="000A38DD" w:rsidP="005817BE">
      <w:pPr>
        <w:pStyle w:val="ListParagraph"/>
        <w:bidi/>
        <w:ind w:left="360"/>
        <w:jc w:val="both"/>
        <w:rPr>
          <w:rFonts w:ascii="Simplified Arabic" w:hAnsi="Simplified Arabic" w:cs="Simplified Arabic"/>
          <w:sz w:val="28"/>
          <w:szCs w:val="28"/>
        </w:rPr>
      </w:pPr>
      <w:r>
        <w:rPr>
          <w:rFonts w:ascii="Simplified Arabic" w:hAnsi="Simplified Arabic" w:cs="Simplified Arabic" w:hint="cs"/>
          <w:sz w:val="28"/>
          <w:szCs w:val="28"/>
          <w:rtl/>
        </w:rPr>
        <w:t>16</w:t>
      </w:r>
      <w:r w:rsidR="005228F0" w:rsidRPr="005228F0">
        <w:rPr>
          <w:rFonts w:ascii="Simplified Arabic" w:hAnsi="Simplified Arabic" w:cs="Simplified Arabic"/>
          <w:sz w:val="28"/>
          <w:szCs w:val="28"/>
          <w:rtl/>
        </w:rPr>
        <w:t>. الأعراض العينية الشائعة التي يبلغ عنها الطلاب تشمل الصداع، وآلام العيون، وحكة العيون، والدوار عند القراءة، والحساسية للضوء الساطع.</w:t>
      </w:r>
    </w:p>
    <w:p w14:paraId="4626A07F" w14:textId="0745A782" w:rsidR="005228F0" w:rsidRPr="005228F0" w:rsidRDefault="000A38DD" w:rsidP="005228F0">
      <w:pPr>
        <w:pStyle w:val="ListParagraph"/>
        <w:bidi/>
        <w:ind w:left="360"/>
        <w:jc w:val="both"/>
        <w:rPr>
          <w:rFonts w:ascii="Simplified Arabic" w:hAnsi="Simplified Arabic" w:cs="Simplified Arabic"/>
          <w:sz w:val="28"/>
          <w:szCs w:val="28"/>
        </w:rPr>
      </w:pPr>
      <w:r>
        <w:rPr>
          <w:rFonts w:ascii="Simplified Arabic" w:hAnsi="Simplified Arabic" w:cs="Simplified Arabic" w:hint="cs"/>
          <w:sz w:val="28"/>
          <w:szCs w:val="28"/>
          <w:rtl/>
        </w:rPr>
        <w:t>17</w:t>
      </w:r>
      <w:r w:rsidR="005228F0" w:rsidRPr="005228F0">
        <w:rPr>
          <w:rFonts w:ascii="Simplified Arabic" w:hAnsi="Simplified Arabic" w:cs="Simplified Arabic"/>
          <w:sz w:val="28"/>
          <w:szCs w:val="28"/>
          <w:rtl/>
        </w:rPr>
        <w:t xml:space="preserve">. يلعب الآباء دورًا كبيرًا في اكتشاف مشاكل البصر </w:t>
      </w:r>
      <w:r w:rsidR="005817BE">
        <w:rPr>
          <w:rFonts w:ascii="Simplified Arabic" w:hAnsi="Simplified Arabic" w:cs="Simplified Arabic" w:hint="cs"/>
          <w:sz w:val="28"/>
          <w:szCs w:val="28"/>
          <w:rtl/>
        </w:rPr>
        <w:t>عند</w:t>
      </w:r>
      <w:r w:rsidR="005228F0" w:rsidRPr="005228F0">
        <w:rPr>
          <w:rFonts w:ascii="Simplified Arabic" w:hAnsi="Simplified Arabic" w:cs="Simplified Arabic"/>
          <w:sz w:val="28"/>
          <w:szCs w:val="28"/>
          <w:rtl/>
        </w:rPr>
        <w:t xml:space="preserve"> أطفالهم، حيث يتم اكتشاف مشاكل 79% من الأطفال من قبل الآباء.</w:t>
      </w:r>
    </w:p>
    <w:p w14:paraId="52E7F5FD" w14:textId="001DB797" w:rsidR="005228F0" w:rsidRPr="005228F0" w:rsidRDefault="000A38DD" w:rsidP="005228F0">
      <w:pPr>
        <w:pStyle w:val="ListParagraph"/>
        <w:bidi/>
        <w:ind w:left="360"/>
        <w:jc w:val="both"/>
        <w:rPr>
          <w:rFonts w:ascii="Simplified Arabic" w:hAnsi="Simplified Arabic" w:cs="Simplified Arabic"/>
          <w:sz w:val="28"/>
          <w:szCs w:val="28"/>
        </w:rPr>
      </w:pPr>
      <w:r>
        <w:rPr>
          <w:rFonts w:ascii="Simplified Arabic" w:hAnsi="Simplified Arabic" w:cs="Simplified Arabic" w:hint="cs"/>
          <w:sz w:val="28"/>
          <w:szCs w:val="28"/>
          <w:rtl/>
        </w:rPr>
        <w:t>18</w:t>
      </w:r>
      <w:r w:rsidR="005228F0" w:rsidRPr="005228F0">
        <w:rPr>
          <w:rFonts w:ascii="Simplified Arabic" w:hAnsi="Simplified Arabic" w:cs="Simplified Arabic"/>
          <w:sz w:val="28"/>
          <w:szCs w:val="28"/>
          <w:rtl/>
        </w:rPr>
        <w:t>. تشكل الظروف الاقتصادية عقبة أمام الحصول على نظارات أو علاج للأطفال الذين تم تشخيصهم بمشاكل بصر، حيث يعزى حوالي 72% من الحالات إلى القيود المالية.</w:t>
      </w:r>
    </w:p>
    <w:p w14:paraId="27D4BA30" w14:textId="23D79CB2" w:rsidR="005228F0" w:rsidRPr="005228F0" w:rsidRDefault="000A38DD" w:rsidP="005228F0">
      <w:pPr>
        <w:pStyle w:val="ListParagraph"/>
        <w:bidi/>
        <w:ind w:left="360"/>
        <w:jc w:val="both"/>
        <w:rPr>
          <w:rFonts w:ascii="Simplified Arabic" w:hAnsi="Simplified Arabic" w:cs="Simplified Arabic"/>
          <w:sz w:val="28"/>
          <w:szCs w:val="28"/>
        </w:rPr>
      </w:pPr>
      <w:r>
        <w:rPr>
          <w:rFonts w:ascii="Simplified Arabic" w:hAnsi="Simplified Arabic" w:cs="Simplified Arabic" w:hint="cs"/>
          <w:sz w:val="28"/>
          <w:szCs w:val="28"/>
          <w:rtl/>
        </w:rPr>
        <w:t>19</w:t>
      </w:r>
      <w:r w:rsidR="005228F0" w:rsidRPr="005228F0">
        <w:rPr>
          <w:rFonts w:ascii="Simplified Arabic" w:hAnsi="Simplified Arabic" w:cs="Simplified Arabic"/>
          <w:sz w:val="28"/>
          <w:szCs w:val="28"/>
          <w:rtl/>
        </w:rPr>
        <w:t>. يظهر الطلاب السوريون نسبة أعلى من مشاكل البصر مقارنةً بالطلاب الأردنيين، بنسب 60.5% و39.5% على التوالي. نسبة الطلاب الذين يواجهون صعوبات بصرية تكون متقاربة بين الذكور (48%) والإناث (52%).</w:t>
      </w:r>
    </w:p>
    <w:p w14:paraId="6B8DCC09" w14:textId="4D316338" w:rsidR="005228F0" w:rsidRPr="005228F0" w:rsidRDefault="000A38DD" w:rsidP="005228F0">
      <w:pPr>
        <w:pStyle w:val="ListParagraph"/>
        <w:bidi/>
        <w:ind w:left="360"/>
        <w:jc w:val="both"/>
        <w:rPr>
          <w:rFonts w:ascii="Simplified Arabic" w:hAnsi="Simplified Arabic" w:cs="Simplified Arabic"/>
          <w:sz w:val="28"/>
          <w:szCs w:val="28"/>
        </w:rPr>
      </w:pPr>
      <w:r>
        <w:rPr>
          <w:rFonts w:ascii="Simplified Arabic" w:hAnsi="Simplified Arabic" w:cs="Simplified Arabic" w:hint="cs"/>
          <w:sz w:val="28"/>
          <w:szCs w:val="28"/>
          <w:rtl/>
        </w:rPr>
        <w:t>20</w:t>
      </w:r>
      <w:r w:rsidR="005228F0" w:rsidRPr="005228F0">
        <w:rPr>
          <w:rFonts w:ascii="Simplified Arabic" w:hAnsi="Simplified Arabic" w:cs="Simplified Arabic"/>
          <w:sz w:val="28"/>
          <w:szCs w:val="28"/>
          <w:rtl/>
        </w:rPr>
        <w:t>. يزداد عدد الطلاب الذين يعانون من صعوبات بصرية مع زيادة الصفوف الأكاديمية. هناك حاجة إلى نظام فعال لمراقبة مشاكل البصر التي قد تظهر بعد الفحص الطبي الأولي عند التسجيل في المدرسة.</w:t>
      </w:r>
    </w:p>
    <w:p w14:paraId="0BD14BB4" w14:textId="570D65F4" w:rsidR="005228F0" w:rsidRPr="005817BE" w:rsidRDefault="000A38DD" w:rsidP="005817BE">
      <w:pPr>
        <w:pStyle w:val="ListParagraph"/>
        <w:bidi/>
        <w:ind w:left="360"/>
        <w:jc w:val="both"/>
        <w:rPr>
          <w:rFonts w:ascii="Simplified Arabic" w:hAnsi="Simplified Arabic" w:cs="Simplified Arabic"/>
          <w:sz w:val="28"/>
          <w:szCs w:val="28"/>
        </w:rPr>
      </w:pPr>
      <w:r w:rsidRPr="000A38DD">
        <w:rPr>
          <w:rFonts w:hint="cs"/>
          <w:sz w:val="28"/>
          <w:szCs w:val="28"/>
          <w:rtl/>
        </w:rPr>
        <w:t>21</w:t>
      </w:r>
      <w:r>
        <w:rPr>
          <w:rFonts w:hint="cs"/>
          <w:sz w:val="24"/>
          <w:szCs w:val="24"/>
          <w:rtl/>
        </w:rPr>
        <w:t xml:space="preserve">. </w:t>
      </w:r>
      <w:r w:rsidR="005817BE" w:rsidRPr="005817BE">
        <w:rPr>
          <w:rFonts w:ascii="Simplified Arabic" w:hAnsi="Simplified Arabic" w:cs="Simplified Arabic"/>
          <w:sz w:val="28"/>
          <w:szCs w:val="28"/>
          <w:rtl/>
        </w:rPr>
        <w:t>التواصل بين الآباء والمدرسة أمر حاسم لاكتشاف ومعالجة مشاكل البصر</w:t>
      </w:r>
      <w:r w:rsidR="005817BE" w:rsidRPr="005817BE">
        <w:rPr>
          <w:rFonts w:ascii="Simplified Arabic" w:hAnsi="Simplified Arabic" w:cs="Simplified Arabic"/>
          <w:sz w:val="28"/>
          <w:szCs w:val="28"/>
        </w:rPr>
        <w:t>.</w:t>
      </w:r>
    </w:p>
    <w:p w14:paraId="1BC1619C" w14:textId="77777777" w:rsidR="005228F0" w:rsidRDefault="005228F0" w:rsidP="005228F0">
      <w:pPr>
        <w:pStyle w:val="ListParagraph"/>
        <w:ind w:left="360"/>
        <w:jc w:val="both"/>
        <w:rPr>
          <w:sz w:val="24"/>
          <w:szCs w:val="24"/>
        </w:rPr>
      </w:pPr>
    </w:p>
    <w:p w14:paraId="5D9B3479" w14:textId="3CB0183C" w:rsidR="00FE11BE" w:rsidRPr="00057BF3" w:rsidRDefault="00BC686D" w:rsidP="00BC686D">
      <w:pPr>
        <w:pStyle w:val="Heading1"/>
        <w:shd w:val="clear" w:color="auto" w:fill="833C0B" w:themeFill="accent2" w:themeFillShade="80"/>
        <w:bidi/>
        <w:rPr>
          <w:b w:val="0"/>
          <w:bCs w:val="0"/>
          <w:smallCaps w:val="0"/>
          <w:color w:val="FFFFFF" w:themeColor="background1"/>
          <w:sz w:val="28"/>
          <w:szCs w:val="28"/>
        </w:rPr>
      </w:pPr>
      <w:bookmarkStart w:id="53" w:name="_Toc144119318"/>
      <w:bookmarkStart w:id="54" w:name="_Toc144119477"/>
      <w:r>
        <w:rPr>
          <w:rFonts w:hint="cs"/>
          <w:color w:val="FFFFFF" w:themeColor="background1"/>
          <w:sz w:val="28"/>
          <w:szCs w:val="28"/>
          <w:rtl/>
          <w:lang w:bidi="ar-JO"/>
        </w:rPr>
        <w:lastRenderedPageBreak/>
        <w:t>التوصيات</w:t>
      </w:r>
      <w:bookmarkEnd w:id="53"/>
      <w:bookmarkEnd w:id="54"/>
    </w:p>
    <w:p w14:paraId="3CB137C8" w14:textId="03490C36" w:rsidR="0008065F" w:rsidRPr="0008065F" w:rsidRDefault="0008065F" w:rsidP="0008065F">
      <w:pPr>
        <w:pStyle w:val="NormalWeb"/>
        <w:bidi/>
        <w:jc w:val="both"/>
        <w:rPr>
          <w:rFonts w:ascii="Simplified Arabic" w:hAnsi="Simplified Arabic" w:cs="Simplified Arabic"/>
          <w:sz w:val="28"/>
          <w:szCs w:val="28"/>
        </w:rPr>
      </w:pPr>
      <w:r w:rsidRPr="0008065F">
        <w:rPr>
          <w:rFonts w:ascii="Simplified Arabic" w:hAnsi="Simplified Arabic" w:cs="Simplified Arabic"/>
          <w:sz w:val="28"/>
          <w:szCs w:val="28"/>
          <w:rtl/>
        </w:rPr>
        <w:t>1. تنفيذ فحوصات دورية للعيون: إنشاء برنامج منتظم لفحص العيون في جميع المدارس الحكومية الأردنية. إجراء فحوصات شاملة لجميع الطلاب عند التسجيل في المدرسة وفحوصات دورية طوال رحلتهم الأكاديمية.</w:t>
      </w:r>
    </w:p>
    <w:p w14:paraId="75B5D9C8" w14:textId="77777777" w:rsidR="0008065F" w:rsidRPr="0008065F" w:rsidRDefault="0008065F" w:rsidP="0008065F">
      <w:pPr>
        <w:pStyle w:val="NormalWeb"/>
        <w:bidi/>
        <w:jc w:val="both"/>
        <w:rPr>
          <w:rFonts w:ascii="Simplified Arabic" w:hAnsi="Simplified Arabic" w:cs="Simplified Arabic"/>
          <w:sz w:val="28"/>
          <w:szCs w:val="28"/>
        </w:rPr>
      </w:pPr>
      <w:r w:rsidRPr="0008065F">
        <w:rPr>
          <w:rFonts w:ascii="Simplified Arabic" w:hAnsi="Simplified Arabic" w:cs="Simplified Arabic"/>
          <w:sz w:val="28"/>
          <w:szCs w:val="28"/>
          <w:rtl/>
        </w:rPr>
        <w:t>2. التعاون مع المهنيين الصحيين: التعاون مع وزارة الصحة واختصاصيي رعاية العيون لتقديم خدمات رعاية عينية محترفة في المدارس. التأكد من توفر أخصائيي البصريات وأطباء العيون المؤهلين لإجراء الفحوصات، وتشخيص المشاكل البصرية، وتقديم العلاج المناسب.</w:t>
      </w:r>
    </w:p>
    <w:p w14:paraId="5C70BD99" w14:textId="77777777" w:rsidR="0008065F" w:rsidRPr="0008065F" w:rsidRDefault="0008065F" w:rsidP="0008065F">
      <w:pPr>
        <w:pStyle w:val="NormalWeb"/>
        <w:bidi/>
        <w:jc w:val="both"/>
        <w:rPr>
          <w:rFonts w:ascii="Simplified Arabic" w:hAnsi="Simplified Arabic" w:cs="Simplified Arabic"/>
          <w:sz w:val="28"/>
          <w:szCs w:val="28"/>
        </w:rPr>
      </w:pPr>
      <w:r w:rsidRPr="0008065F">
        <w:rPr>
          <w:rFonts w:ascii="Simplified Arabic" w:hAnsi="Simplified Arabic" w:cs="Simplified Arabic"/>
          <w:sz w:val="28"/>
          <w:szCs w:val="28"/>
          <w:rtl/>
        </w:rPr>
        <w:t>3. التوعية والتثقيف: إطلاق حملات توعية مستهدفة للطلاب والأهالي والمعلمين لتثقيفهم عن أهمية الصحة البصرية، والكشف المبكر عن مشاكل الرؤية، وفوائد التدخل والعلاج في الوقت المناسب.</w:t>
      </w:r>
    </w:p>
    <w:p w14:paraId="6C267ECE" w14:textId="64A612E1" w:rsidR="0008065F" w:rsidRPr="0008065F" w:rsidRDefault="0008065F" w:rsidP="0008065F">
      <w:pPr>
        <w:pStyle w:val="NormalWeb"/>
        <w:bidi/>
        <w:jc w:val="both"/>
        <w:rPr>
          <w:rFonts w:ascii="Simplified Arabic" w:hAnsi="Simplified Arabic" w:cs="Simplified Arabic"/>
          <w:sz w:val="28"/>
          <w:szCs w:val="28"/>
        </w:rPr>
      </w:pPr>
      <w:r w:rsidRPr="0008065F">
        <w:rPr>
          <w:rFonts w:ascii="Simplified Arabic" w:hAnsi="Simplified Arabic" w:cs="Simplified Arabic"/>
          <w:sz w:val="28"/>
          <w:szCs w:val="28"/>
          <w:rtl/>
        </w:rPr>
        <w:t xml:space="preserve">4. تدريب المعلمين: تقديم جلسات تدريب للمعلمين حول التعرف على علامات مشاكل الرؤية </w:t>
      </w:r>
      <w:r w:rsidR="001A2B29">
        <w:rPr>
          <w:rFonts w:ascii="Simplified Arabic" w:hAnsi="Simplified Arabic" w:cs="Simplified Arabic" w:hint="cs"/>
          <w:sz w:val="28"/>
          <w:szCs w:val="28"/>
          <w:rtl/>
          <w:lang w:bidi="ar-JO"/>
        </w:rPr>
        <w:t>عند</w:t>
      </w:r>
      <w:r w:rsidRPr="0008065F">
        <w:rPr>
          <w:rFonts w:ascii="Simplified Arabic" w:hAnsi="Simplified Arabic" w:cs="Simplified Arabic"/>
          <w:sz w:val="28"/>
          <w:szCs w:val="28"/>
          <w:rtl/>
        </w:rPr>
        <w:t xml:space="preserve"> الطلاب. يمكن للمعلمين أن يلعبوا دورًا حيويًا في التعرف على الطلاب الذين قد يعانون من صعوبات في الرؤية وإحالتهم للتقييم الأكثر تفصيلًا.</w:t>
      </w:r>
    </w:p>
    <w:p w14:paraId="1BDB9814" w14:textId="522F2132" w:rsidR="0008065F" w:rsidRPr="0008065F" w:rsidRDefault="0008065F" w:rsidP="0008065F">
      <w:pPr>
        <w:pStyle w:val="NormalWeb"/>
        <w:bidi/>
        <w:jc w:val="both"/>
        <w:rPr>
          <w:rFonts w:ascii="Simplified Arabic" w:hAnsi="Simplified Arabic" w:cs="Simplified Arabic"/>
          <w:sz w:val="28"/>
          <w:szCs w:val="28"/>
        </w:rPr>
      </w:pPr>
      <w:r w:rsidRPr="0008065F">
        <w:rPr>
          <w:rFonts w:ascii="Simplified Arabic" w:hAnsi="Simplified Arabic" w:cs="Simplified Arabic"/>
          <w:sz w:val="28"/>
          <w:szCs w:val="28"/>
          <w:rtl/>
        </w:rPr>
        <w:t>5. المنهجية الصحية للعيون في المدرسة: دمج الصحة البصرية في المنهج المدرسي. تعليم الطلاب عن الرعاية البصرية، والنظافة البصرية السليمة، وأهمية الفحوصات الدورية للعيون.</w:t>
      </w:r>
    </w:p>
    <w:p w14:paraId="5265F8D4" w14:textId="77777777" w:rsidR="0008065F" w:rsidRPr="0008065F" w:rsidRDefault="0008065F" w:rsidP="0008065F">
      <w:pPr>
        <w:pStyle w:val="NormalWeb"/>
        <w:bidi/>
        <w:jc w:val="both"/>
        <w:rPr>
          <w:rFonts w:ascii="Simplified Arabic" w:hAnsi="Simplified Arabic" w:cs="Simplified Arabic"/>
          <w:sz w:val="28"/>
          <w:szCs w:val="28"/>
        </w:rPr>
      </w:pPr>
      <w:r w:rsidRPr="0008065F">
        <w:rPr>
          <w:rFonts w:ascii="Simplified Arabic" w:hAnsi="Simplified Arabic" w:cs="Simplified Arabic"/>
          <w:sz w:val="28"/>
          <w:szCs w:val="28"/>
          <w:rtl/>
        </w:rPr>
        <w:t>6. نظارات العيون المتاحة: ضمان توفر نظارات العيون الميسورة التكلفة والأنيقة للطلاب الذين يحتاجون إليها. النظر في التعاون مع محلات بيع النظارات لتوفير نظارات مخفضة الثمن للطلاب المحتاجين.</w:t>
      </w:r>
    </w:p>
    <w:p w14:paraId="2D07B462" w14:textId="77777777" w:rsidR="0008065F" w:rsidRPr="0008065F" w:rsidRDefault="0008065F" w:rsidP="0008065F">
      <w:pPr>
        <w:pStyle w:val="NormalWeb"/>
        <w:bidi/>
        <w:jc w:val="both"/>
        <w:rPr>
          <w:rFonts w:ascii="Simplified Arabic" w:hAnsi="Simplified Arabic" w:cs="Simplified Arabic"/>
          <w:sz w:val="28"/>
          <w:szCs w:val="28"/>
        </w:rPr>
      </w:pPr>
      <w:r w:rsidRPr="0008065F">
        <w:rPr>
          <w:rFonts w:ascii="Simplified Arabic" w:hAnsi="Simplified Arabic" w:cs="Simplified Arabic"/>
          <w:sz w:val="28"/>
          <w:szCs w:val="28"/>
          <w:rtl/>
        </w:rPr>
        <w:t>7. نظام الإحالة للرعاية العينية: إنشاء نظام إحالة محدد وواضح لربط الطلاب الذين يعانون من مشاكل بصرية بمقدمي الرعاية العينية المناسبين. التعاون مع عيادات العيون والمستشفيات المحلية لضمان إحالات سلسة ورعاية متابعة.</w:t>
      </w:r>
    </w:p>
    <w:p w14:paraId="1B9FE580" w14:textId="4BCD4548" w:rsidR="0008065F" w:rsidRPr="0008065F" w:rsidRDefault="0008065F" w:rsidP="0008065F">
      <w:pPr>
        <w:pStyle w:val="NormalWeb"/>
        <w:bidi/>
        <w:jc w:val="both"/>
        <w:rPr>
          <w:rFonts w:ascii="Simplified Arabic" w:hAnsi="Simplified Arabic" w:cs="Simplified Arabic"/>
          <w:sz w:val="28"/>
          <w:szCs w:val="28"/>
        </w:rPr>
      </w:pPr>
      <w:r w:rsidRPr="0008065F">
        <w:rPr>
          <w:rFonts w:ascii="Simplified Arabic" w:hAnsi="Simplified Arabic" w:cs="Simplified Arabic"/>
          <w:sz w:val="28"/>
          <w:szCs w:val="28"/>
          <w:rtl/>
        </w:rPr>
        <w:t xml:space="preserve">8. عيادات العيون المتنقلة: النظر في </w:t>
      </w:r>
      <w:r w:rsidR="001A2B29">
        <w:rPr>
          <w:rFonts w:ascii="Simplified Arabic" w:hAnsi="Simplified Arabic" w:cs="Simplified Arabic" w:hint="cs"/>
          <w:sz w:val="28"/>
          <w:szCs w:val="28"/>
          <w:rtl/>
        </w:rPr>
        <w:t>توفير</w:t>
      </w:r>
      <w:r w:rsidRPr="0008065F">
        <w:rPr>
          <w:rFonts w:ascii="Simplified Arabic" w:hAnsi="Simplified Arabic" w:cs="Simplified Arabic"/>
          <w:sz w:val="28"/>
          <w:szCs w:val="28"/>
          <w:rtl/>
        </w:rPr>
        <w:t xml:space="preserve"> عيادات عيون متنقلة يمكنها زيارة المدارس في المناطق النائية أو المناطق ذات الوصول المحدود إلى مرافق العناية بالعيون. يمكن لهذه العيادات تقديم فحوصات عيون أساسية وتوزيع نظارات أو إحالة الحالات الخطيرة لتقييم إضافي.</w:t>
      </w:r>
    </w:p>
    <w:p w14:paraId="6034276E" w14:textId="77777777" w:rsidR="0008065F" w:rsidRPr="0008065F" w:rsidRDefault="0008065F" w:rsidP="0008065F">
      <w:pPr>
        <w:pStyle w:val="NormalWeb"/>
        <w:bidi/>
        <w:jc w:val="both"/>
        <w:rPr>
          <w:rFonts w:ascii="Simplified Arabic" w:hAnsi="Simplified Arabic" w:cs="Simplified Arabic"/>
          <w:sz w:val="28"/>
          <w:szCs w:val="28"/>
        </w:rPr>
      </w:pPr>
      <w:r w:rsidRPr="0008065F">
        <w:rPr>
          <w:rFonts w:ascii="Simplified Arabic" w:hAnsi="Simplified Arabic" w:cs="Simplified Arabic"/>
          <w:sz w:val="28"/>
          <w:szCs w:val="28"/>
          <w:rtl/>
        </w:rPr>
        <w:lastRenderedPageBreak/>
        <w:t>9. دعم الطلاب من الخلفيات الاقتصادية المحدودة: تقديم المساعدة المالية أو الدعم للفحوصات البصرية ونظارات العيون للطلاب من الخلفيات الاقتصادية المحدودة.</w:t>
      </w:r>
    </w:p>
    <w:p w14:paraId="467471D7" w14:textId="1B3F939A" w:rsidR="0008065F" w:rsidRPr="0008065F" w:rsidRDefault="0008065F" w:rsidP="001A2B29">
      <w:pPr>
        <w:pStyle w:val="NormalWeb"/>
        <w:bidi/>
        <w:jc w:val="both"/>
        <w:rPr>
          <w:rFonts w:ascii="Simplified Arabic" w:hAnsi="Simplified Arabic" w:cs="Simplified Arabic"/>
          <w:sz w:val="28"/>
          <w:szCs w:val="28"/>
        </w:rPr>
      </w:pPr>
      <w:r w:rsidRPr="0008065F">
        <w:rPr>
          <w:rFonts w:ascii="Simplified Arabic" w:hAnsi="Simplified Arabic" w:cs="Simplified Arabic"/>
          <w:sz w:val="28"/>
          <w:szCs w:val="28"/>
          <w:rtl/>
        </w:rPr>
        <w:t>10. الشراكات مع منظمات المجتمع المدني والجمعيات الخيرية: التعاون مع منظمات غير حكومية وجمعيات خيرية متخصصة في الرعاية البصرية لتوسيع نطاق خدمات الصحة البصرية.</w:t>
      </w:r>
    </w:p>
    <w:p w14:paraId="7C400E9B" w14:textId="77777777" w:rsidR="0008065F" w:rsidRPr="0008065F" w:rsidRDefault="0008065F" w:rsidP="0008065F">
      <w:pPr>
        <w:pStyle w:val="NormalWeb"/>
        <w:bidi/>
        <w:jc w:val="both"/>
        <w:rPr>
          <w:rFonts w:ascii="Simplified Arabic" w:hAnsi="Simplified Arabic" w:cs="Simplified Arabic"/>
          <w:sz w:val="28"/>
          <w:szCs w:val="28"/>
        </w:rPr>
      </w:pPr>
      <w:r w:rsidRPr="0008065F">
        <w:rPr>
          <w:rFonts w:ascii="Simplified Arabic" w:hAnsi="Simplified Arabic" w:cs="Simplified Arabic"/>
          <w:sz w:val="28"/>
          <w:szCs w:val="28"/>
          <w:rtl/>
        </w:rPr>
        <w:t>11. جمع وتحليل البيانات: إنشاء قاعدة بيانات مركزية لتتبع انتشار مشاكل الرؤية بين الطلاب وفعالية تدخلات الرعاية البصرية. تحليل البيانات بشكل منتظم لتحديد الاتجاهات وتقييم تأثير برنامج الرعاية البصرية.</w:t>
      </w:r>
    </w:p>
    <w:p w14:paraId="35796608" w14:textId="476E358A" w:rsidR="00CA2C81" w:rsidRPr="0008065F" w:rsidRDefault="0008065F" w:rsidP="0008065F">
      <w:pPr>
        <w:pStyle w:val="NormalWeb"/>
        <w:bidi/>
        <w:jc w:val="both"/>
        <w:rPr>
          <w:rFonts w:ascii="Simplified Arabic" w:hAnsi="Simplified Arabic" w:cs="Simplified Arabic"/>
          <w:sz w:val="28"/>
          <w:szCs w:val="28"/>
        </w:rPr>
      </w:pPr>
      <w:r w:rsidRPr="0008065F">
        <w:rPr>
          <w:rFonts w:ascii="Simplified Arabic" w:hAnsi="Simplified Arabic" w:cs="Simplified Arabic"/>
          <w:sz w:val="28"/>
          <w:szCs w:val="28"/>
          <w:rtl/>
        </w:rPr>
        <w:t xml:space="preserve">12. تقييم والتحسين المستمر: تقييم فعالية برنامج صحة العيون في المدارس بانتظام والحصول على ملاحظات من أصحاب المصلحة، بما في ذلك الطلاب والأهالي والمعلمين. </w:t>
      </w:r>
      <w:r w:rsidR="001A2B29">
        <w:rPr>
          <w:rFonts w:ascii="Simplified Arabic" w:hAnsi="Simplified Arabic" w:cs="Simplified Arabic" w:hint="cs"/>
          <w:sz w:val="28"/>
          <w:szCs w:val="28"/>
          <w:rtl/>
        </w:rPr>
        <w:t>و</w:t>
      </w:r>
      <w:r w:rsidRPr="0008065F">
        <w:rPr>
          <w:rFonts w:ascii="Simplified Arabic" w:hAnsi="Simplified Arabic" w:cs="Simplified Arabic"/>
          <w:sz w:val="28"/>
          <w:szCs w:val="28"/>
          <w:rtl/>
        </w:rPr>
        <w:t>استخدام هذه الملاحظات لإجراء التحسينات اللازمة.</w:t>
      </w:r>
    </w:p>
    <w:p w14:paraId="38789AA0" w14:textId="5508640A" w:rsidR="00FE11BE" w:rsidRPr="00057BF3" w:rsidRDefault="004F679B" w:rsidP="004F679B">
      <w:pPr>
        <w:pStyle w:val="Heading1"/>
        <w:shd w:val="clear" w:color="auto" w:fill="833C0B" w:themeFill="accent2" w:themeFillShade="80"/>
        <w:bidi/>
        <w:rPr>
          <w:b w:val="0"/>
          <w:bCs w:val="0"/>
          <w:smallCaps w:val="0"/>
          <w:color w:val="FFFFFF" w:themeColor="background1"/>
          <w:sz w:val="28"/>
          <w:szCs w:val="28"/>
          <w:rtl/>
        </w:rPr>
      </w:pPr>
      <w:bookmarkStart w:id="55" w:name="_Toc144119319"/>
      <w:bookmarkStart w:id="56" w:name="_Toc144119478"/>
      <w:r>
        <w:rPr>
          <w:rFonts w:hint="cs"/>
          <w:color w:val="FFFFFF" w:themeColor="background1"/>
          <w:sz w:val="28"/>
          <w:szCs w:val="28"/>
          <w:rtl/>
        </w:rPr>
        <w:t>المراجع</w:t>
      </w:r>
      <w:bookmarkEnd w:id="55"/>
      <w:bookmarkEnd w:id="56"/>
      <w:r>
        <w:rPr>
          <w:rFonts w:hint="cs"/>
          <w:color w:val="FFFFFF" w:themeColor="background1"/>
          <w:sz w:val="28"/>
          <w:szCs w:val="28"/>
          <w:rtl/>
        </w:rPr>
        <w:t xml:space="preserve">  </w:t>
      </w:r>
    </w:p>
    <w:p w14:paraId="070D7644" w14:textId="77777777" w:rsidR="007539BF" w:rsidRDefault="007539BF" w:rsidP="00156171">
      <w:pPr>
        <w:jc w:val="both"/>
        <w:rPr>
          <w:sz w:val="24"/>
          <w:szCs w:val="24"/>
          <w:rtl/>
        </w:rPr>
      </w:pPr>
    </w:p>
    <w:p w14:paraId="09E3C464" w14:textId="77777777"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منظمة الصحة العالمية. (1998). مبادرة منظمة الصحة العالمية العالمية للقضاء على العمى الذي يمكن تجنبه: صحة العين في المدارس. جنيف، سويسرا: منظمة الصحة العالمية.</w:t>
      </w:r>
    </w:p>
    <w:p w14:paraId="01F1E1C9" w14:textId="77777777"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xml:space="preserve">- </w:t>
      </w:r>
      <w:r w:rsidRPr="00E66BCC">
        <w:rPr>
          <w:rFonts w:ascii="Simplified Arabic" w:hAnsi="Simplified Arabic" w:cs="Simplified Arabic"/>
          <w:sz w:val="28"/>
          <w:szCs w:val="28"/>
        </w:rPr>
        <w:t>IAPB</w:t>
      </w:r>
      <w:r w:rsidRPr="00E66BCC">
        <w:rPr>
          <w:rFonts w:ascii="Simplified Arabic" w:hAnsi="Simplified Arabic" w:cs="Simplified Arabic"/>
          <w:sz w:val="28"/>
          <w:szCs w:val="28"/>
          <w:rtl/>
        </w:rPr>
        <w:t xml:space="preserve"> و </w:t>
      </w:r>
      <w:r w:rsidRPr="00E66BCC">
        <w:rPr>
          <w:rFonts w:ascii="Simplified Arabic" w:hAnsi="Simplified Arabic" w:cs="Simplified Arabic"/>
          <w:sz w:val="28"/>
          <w:szCs w:val="28"/>
        </w:rPr>
        <w:t>EMRO</w:t>
      </w:r>
      <w:r w:rsidRPr="00E66BCC">
        <w:rPr>
          <w:rFonts w:ascii="Simplified Arabic" w:hAnsi="Simplified Arabic" w:cs="Simplified Arabic"/>
          <w:sz w:val="28"/>
          <w:szCs w:val="28"/>
          <w:rtl/>
        </w:rPr>
        <w:t xml:space="preserve">. (2009). دليل تأثير </w:t>
      </w:r>
      <w:r w:rsidRPr="00E66BCC">
        <w:rPr>
          <w:rFonts w:ascii="Simplified Arabic" w:hAnsi="Simplified Arabic" w:cs="Simplified Arabic"/>
          <w:sz w:val="28"/>
          <w:szCs w:val="28"/>
        </w:rPr>
        <w:t>EMR</w:t>
      </w:r>
      <w:r w:rsidRPr="00E66BCC">
        <w:rPr>
          <w:rFonts w:ascii="Simplified Arabic" w:hAnsi="Simplified Arabic" w:cs="Simplified Arabic"/>
          <w:sz w:val="28"/>
          <w:szCs w:val="28"/>
          <w:rtl/>
        </w:rPr>
        <w:t xml:space="preserve"> لبرامج صحة العين في منطقة الشرق الأوسط. متاح عبر الإنترنت [</w:t>
      </w:r>
      <w:r w:rsidRPr="00E66BCC">
        <w:rPr>
          <w:rFonts w:ascii="Simplified Arabic" w:hAnsi="Simplified Arabic" w:cs="Simplified Arabic"/>
          <w:sz w:val="28"/>
          <w:szCs w:val="28"/>
        </w:rPr>
        <w:t>http://www.pbunion.org/IMPACT-EMR-Guidelines-1.pdf</w:t>
      </w:r>
      <w:r w:rsidRPr="00E66BCC">
        <w:rPr>
          <w:rFonts w:ascii="Simplified Arabic" w:hAnsi="Simplified Arabic" w:cs="Simplified Arabic"/>
          <w:sz w:val="28"/>
          <w:szCs w:val="28"/>
          <w:rtl/>
        </w:rPr>
        <w:t>] آخر زيارة في 10 مايو 2023.</w:t>
      </w:r>
    </w:p>
    <w:p w14:paraId="376F8B00" w14:textId="1C04F01E"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الشراكة العالمية من أجل التعليم. (2017). برنامج صحة المدرسة والبرمجة المتكاملة (</w:t>
      </w:r>
      <w:r w:rsidRPr="00E66BCC">
        <w:rPr>
          <w:rFonts w:ascii="Simplified Arabic" w:hAnsi="Simplified Arabic" w:cs="Simplified Arabic"/>
          <w:sz w:val="28"/>
          <w:szCs w:val="28"/>
        </w:rPr>
        <w:t>SHIP</w:t>
      </w:r>
      <w:r w:rsidRPr="00E66BCC">
        <w:rPr>
          <w:rFonts w:ascii="Simplified Arabic" w:hAnsi="Simplified Arabic" w:cs="Simplified Arabic"/>
          <w:sz w:val="28"/>
          <w:szCs w:val="28"/>
          <w:rtl/>
        </w:rPr>
        <w:t>): فحص الرؤية. متاح عبر الإنترنت [</w:t>
      </w:r>
      <w:r w:rsidRPr="00E66BCC">
        <w:rPr>
          <w:rFonts w:ascii="Simplified Arabic" w:hAnsi="Simplified Arabic" w:cs="Simplified Arabic"/>
          <w:sz w:val="28"/>
          <w:szCs w:val="28"/>
        </w:rPr>
        <w:t>https://www.globalpartnership.org/sites/default/files/2017-09-ship-guidelines-vision-screening.pdf</w:t>
      </w:r>
      <w:r w:rsidRPr="00E66BCC">
        <w:rPr>
          <w:rFonts w:ascii="Simplified Arabic" w:hAnsi="Simplified Arabic" w:cs="Simplified Arabic"/>
          <w:sz w:val="28"/>
          <w:szCs w:val="28"/>
          <w:rtl/>
        </w:rPr>
        <w:t>] آخر زيارة في 10 مايو 2023.</w:t>
      </w:r>
    </w:p>
    <w:p w14:paraId="4D345492" w14:textId="77777777"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الوكالة الدولية لمنع العمى. (2020). دليل لبرامج صحة العين الشاملة للمدارس. متاح عبر الإنترنت [</w:t>
      </w:r>
      <w:r w:rsidRPr="00E66BCC">
        <w:rPr>
          <w:rFonts w:ascii="Simplified Arabic" w:hAnsi="Simplified Arabic" w:cs="Simplified Arabic"/>
          <w:sz w:val="28"/>
          <w:szCs w:val="28"/>
        </w:rPr>
        <w:t>https://www.iapb.org/wp-content/uploads/2020/09/Guidelines-School-Eye-Health-Programmes-English-Final.pdf</w:t>
      </w:r>
      <w:r w:rsidRPr="00E66BCC">
        <w:rPr>
          <w:rFonts w:ascii="Simplified Arabic" w:hAnsi="Simplified Arabic" w:cs="Simplified Arabic"/>
          <w:sz w:val="28"/>
          <w:szCs w:val="28"/>
          <w:rtl/>
        </w:rPr>
        <w:t>] آخر زيارة في 10 مايو 2023.</w:t>
      </w:r>
    </w:p>
    <w:p w14:paraId="6B9D4026" w14:textId="047C734B"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lastRenderedPageBreak/>
        <w:t>- وزارة الصحة. (2018). دليل صحة العين المدرسية الوطني. متاح عبر الإنترنت [</w:t>
      </w:r>
      <w:r w:rsidRPr="00E66BCC">
        <w:rPr>
          <w:rFonts w:ascii="Simplified Arabic" w:hAnsi="Simplified Arabic" w:cs="Simplified Arabic"/>
          <w:sz w:val="28"/>
          <w:szCs w:val="28"/>
        </w:rPr>
        <w:t>https://www.health.gov.ng/doc/National-School-Eye-Health-Guidelines.pdf</w:t>
      </w:r>
      <w:r w:rsidRPr="00E66BCC">
        <w:rPr>
          <w:rFonts w:ascii="Simplified Arabic" w:hAnsi="Simplified Arabic" w:cs="Simplified Arabic"/>
          <w:sz w:val="28"/>
          <w:szCs w:val="28"/>
          <w:rtl/>
        </w:rPr>
        <w:t>] آخر زيارة في 10 مايو 2023.</w:t>
      </w:r>
    </w:p>
    <w:p w14:paraId="0AB2ED37" w14:textId="77777777"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الدستور الأردني لعام 1952، المادة 6/5 "القانون يحمي الأمومة والطفولة والشيخوخة؛ ويوفر الرعاية للشبان والمعوقين ويحميهم من التعذيب والاستغلال".</w:t>
      </w:r>
    </w:p>
    <w:p w14:paraId="0D4310C1" w14:textId="77777777"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قانون حقوق الطفل رقم 17/2022، المادة 10.</w:t>
      </w:r>
    </w:p>
    <w:p w14:paraId="60E67150" w14:textId="77777777"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قانون حقوق الطفل رقم 17/2022، المادة 16/</w:t>
      </w:r>
      <w:r w:rsidRPr="00E66BCC">
        <w:rPr>
          <w:rFonts w:ascii="Simplified Arabic" w:hAnsi="Simplified Arabic" w:cs="Simplified Arabic"/>
          <w:sz w:val="28"/>
          <w:szCs w:val="28"/>
        </w:rPr>
        <w:t>c</w:t>
      </w:r>
      <w:r w:rsidRPr="00E66BCC">
        <w:rPr>
          <w:rFonts w:ascii="Simplified Arabic" w:hAnsi="Simplified Arabic" w:cs="Simplified Arabic"/>
          <w:sz w:val="28"/>
          <w:szCs w:val="28"/>
          <w:rtl/>
        </w:rPr>
        <w:t>.</w:t>
      </w:r>
    </w:p>
    <w:p w14:paraId="282128EB" w14:textId="77777777"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موقع وزارة الصحة، متاح عبر الإنترنت [</w:t>
      </w:r>
      <w:r w:rsidRPr="00E66BCC">
        <w:rPr>
          <w:rFonts w:ascii="Simplified Arabic" w:hAnsi="Simplified Arabic" w:cs="Simplified Arabic"/>
          <w:sz w:val="28"/>
          <w:szCs w:val="28"/>
        </w:rPr>
        <w:t>https://www.moh.gov.jo/ar/Subsite/schoolhealth</w:t>
      </w:r>
      <w:r w:rsidRPr="00E66BCC">
        <w:rPr>
          <w:rFonts w:ascii="Simplified Arabic" w:hAnsi="Simplified Arabic" w:cs="Simplified Arabic"/>
          <w:sz w:val="28"/>
          <w:szCs w:val="28"/>
          <w:rtl/>
        </w:rPr>
        <w:t>] آخر زيارة في 10 مايو 2023.</w:t>
      </w:r>
    </w:p>
    <w:p w14:paraId="1B2B9637" w14:textId="77777777"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لوائح صحة المدرسة لعام 2014، المادة 2.</w:t>
      </w:r>
    </w:p>
    <w:p w14:paraId="722E8376" w14:textId="77777777"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لوائح صحة المدرسة لعام 2014، المادة 3.</w:t>
      </w:r>
    </w:p>
    <w:p w14:paraId="7D762AA4" w14:textId="77777777"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لوائح صحة المدرسة لعام 2014، المادة 4.</w:t>
      </w:r>
    </w:p>
    <w:p w14:paraId="394EE19F" w14:textId="77777777"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خطة وزارة الصحة الاستراتيجية 2018-2022، ص 48.</w:t>
      </w:r>
    </w:p>
    <w:p w14:paraId="003F4981" w14:textId="77777777"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خطة وزارة الصحة الوطنية لخدمات الصحة 2018-2022، ص 19-20.</w:t>
      </w:r>
    </w:p>
    <w:p w14:paraId="16F39270" w14:textId="77777777" w:rsidR="00E66BCC" w:rsidRP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تقييم الأمراض البصرية بين طلاب المدارس الابتدائية الأردنيين، الجبور، م.ح.، وآخرون. نشر في: مجلة النفسانيات التربوية والتنموية العربية، 2016</w:t>
      </w:r>
    </w:p>
    <w:p w14:paraId="47CAE67D" w14:textId="19458B7D" w:rsidR="00E66BCC" w:rsidRDefault="00E66BCC" w:rsidP="00E66BCC">
      <w:pPr>
        <w:bidi/>
        <w:jc w:val="both"/>
        <w:rPr>
          <w:rFonts w:ascii="Simplified Arabic" w:hAnsi="Simplified Arabic" w:cs="Simplified Arabic"/>
          <w:sz w:val="28"/>
          <w:szCs w:val="28"/>
        </w:rPr>
      </w:pPr>
      <w:r w:rsidRPr="00E66BCC">
        <w:rPr>
          <w:rFonts w:ascii="Simplified Arabic" w:hAnsi="Simplified Arabic" w:cs="Simplified Arabic"/>
          <w:sz w:val="28"/>
          <w:szCs w:val="28"/>
          <w:rtl/>
        </w:rPr>
        <w:t>- تقييم الاحتياجات والممارسات في رعاية صحة العيون في الأردن: دراسة استعراضية، الصالح، ع. د.، مجلة الشرق الأوسط لصحة الأمومة والطفولة، 2016</w:t>
      </w:r>
    </w:p>
    <w:p w14:paraId="34574309" w14:textId="77777777" w:rsidR="00E66BCC" w:rsidRDefault="00E66BCC" w:rsidP="00E66BCC">
      <w:pPr>
        <w:bidi/>
        <w:jc w:val="both"/>
        <w:rPr>
          <w:rFonts w:ascii="Simplified Arabic" w:hAnsi="Simplified Arabic" w:cs="Simplified Arabic"/>
          <w:sz w:val="28"/>
          <w:szCs w:val="28"/>
        </w:rPr>
      </w:pPr>
    </w:p>
    <w:p w14:paraId="0A9E3EAE" w14:textId="77777777" w:rsidR="00E66BCC" w:rsidRPr="00E66BCC" w:rsidRDefault="00E66BCC" w:rsidP="00E66BCC">
      <w:pPr>
        <w:bidi/>
        <w:jc w:val="both"/>
        <w:rPr>
          <w:rFonts w:ascii="Simplified Arabic" w:hAnsi="Simplified Arabic" w:cs="Simplified Arabic"/>
          <w:sz w:val="28"/>
          <w:szCs w:val="28"/>
        </w:rPr>
      </w:pPr>
    </w:p>
    <w:p w14:paraId="5EBB9097" w14:textId="552B66B6" w:rsidR="007539BF" w:rsidRPr="00B40216" w:rsidRDefault="00E66BCC" w:rsidP="00B40216">
      <w:pPr>
        <w:jc w:val="center"/>
        <w:rPr>
          <w:b/>
          <w:bCs/>
          <w:sz w:val="28"/>
          <w:szCs w:val="28"/>
          <w:rtl/>
          <w:lang w:bidi="ar-JO"/>
        </w:rPr>
        <w:sectPr w:rsidR="007539BF" w:rsidRPr="00B40216" w:rsidSect="0008065F">
          <w:type w:val="continuous"/>
          <w:pgSz w:w="12240" w:h="15840"/>
          <w:pgMar w:top="1440" w:right="1440" w:bottom="1440" w:left="1440" w:header="720" w:footer="720" w:gutter="0"/>
          <w:cols w:space="720"/>
          <w:docGrid w:linePitch="360"/>
        </w:sectPr>
      </w:pPr>
      <w:r>
        <w:rPr>
          <w:rFonts w:hint="cs"/>
          <w:b/>
          <w:bCs/>
          <w:sz w:val="28"/>
          <w:szCs w:val="28"/>
          <w:rtl/>
          <w:lang w:bidi="ar-JO"/>
        </w:rPr>
        <w:t>ملاحق</w:t>
      </w:r>
    </w:p>
    <w:p w14:paraId="5A59C27D" w14:textId="72E09D16" w:rsidR="007539BF" w:rsidRDefault="00F557E9" w:rsidP="00F557E9">
      <w:pPr>
        <w:jc w:val="both"/>
        <w:rPr>
          <w:sz w:val="24"/>
          <w:szCs w:val="24"/>
        </w:rPr>
      </w:pPr>
      <w:r>
        <w:rPr>
          <w:noProof/>
        </w:rPr>
        <w:lastRenderedPageBreak/>
        <w:drawing>
          <wp:inline distT="0" distB="0" distL="0" distR="0" wp14:anchorId="5F612B60" wp14:editId="6BA0E757">
            <wp:extent cx="5892800" cy="8333127"/>
            <wp:effectExtent l="0" t="0" r="0" b="0"/>
            <wp:docPr id="1071199803" name="Picture 107119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99803" name=""/>
                    <pic:cNvPicPr/>
                  </pic:nvPicPr>
                  <pic:blipFill>
                    <a:blip r:embed="rId24"/>
                    <a:stretch>
                      <a:fillRect/>
                    </a:stretch>
                  </pic:blipFill>
                  <pic:spPr>
                    <a:xfrm>
                      <a:off x="0" y="0"/>
                      <a:ext cx="5926227" cy="8380396"/>
                    </a:xfrm>
                    <a:prstGeom prst="rect">
                      <a:avLst/>
                    </a:prstGeom>
                  </pic:spPr>
                </pic:pic>
              </a:graphicData>
            </a:graphic>
          </wp:inline>
        </w:drawing>
      </w:r>
    </w:p>
    <w:p w14:paraId="626F9A60" w14:textId="4BD7C7DE" w:rsidR="00F557E9" w:rsidRDefault="00F557E9" w:rsidP="00156171">
      <w:pPr>
        <w:jc w:val="both"/>
        <w:rPr>
          <w:sz w:val="24"/>
          <w:szCs w:val="24"/>
        </w:rPr>
      </w:pPr>
      <w:r>
        <w:rPr>
          <w:noProof/>
        </w:rPr>
        <w:lastRenderedPageBreak/>
        <w:drawing>
          <wp:inline distT="0" distB="0" distL="0" distR="0" wp14:anchorId="301B6C30" wp14:editId="27122D6E">
            <wp:extent cx="5819775" cy="8229600"/>
            <wp:effectExtent l="0" t="0" r="9525" b="0"/>
            <wp:docPr id="1739455240" name="Picture 173945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55240" name=""/>
                    <pic:cNvPicPr/>
                  </pic:nvPicPr>
                  <pic:blipFill>
                    <a:blip r:embed="rId25"/>
                    <a:stretch>
                      <a:fillRect/>
                    </a:stretch>
                  </pic:blipFill>
                  <pic:spPr>
                    <a:xfrm>
                      <a:off x="0" y="0"/>
                      <a:ext cx="5819775" cy="8229600"/>
                    </a:xfrm>
                    <a:prstGeom prst="rect">
                      <a:avLst/>
                    </a:prstGeom>
                  </pic:spPr>
                </pic:pic>
              </a:graphicData>
            </a:graphic>
          </wp:inline>
        </w:drawing>
      </w:r>
    </w:p>
    <w:p w14:paraId="10CD139D" w14:textId="2585F190" w:rsidR="00BC2447" w:rsidRDefault="00F557E9" w:rsidP="00E04113">
      <w:pPr>
        <w:jc w:val="both"/>
        <w:rPr>
          <w:sz w:val="24"/>
          <w:szCs w:val="24"/>
        </w:rPr>
      </w:pPr>
      <w:r>
        <w:rPr>
          <w:noProof/>
        </w:rPr>
        <w:lastRenderedPageBreak/>
        <w:drawing>
          <wp:inline distT="0" distB="0" distL="0" distR="0" wp14:anchorId="0723FCBA" wp14:editId="0AA30E91">
            <wp:extent cx="5819775" cy="8229600"/>
            <wp:effectExtent l="0" t="0" r="9525" b="0"/>
            <wp:docPr id="420013032" name="Picture 42001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13032" name=""/>
                    <pic:cNvPicPr/>
                  </pic:nvPicPr>
                  <pic:blipFill>
                    <a:blip r:embed="rId26"/>
                    <a:stretch>
                      <a:fillRect/>
                    </a:stretch>
                  </pic:blipFill>
                  <pic:spPr>
                    <a:xfrm>
                      <a:off x="0" y="0"/>
                      <a:ext cx="5819775" cy="8229600"/>
                    </a:xfrm>
                    <a:prstGeom prst="rect">
                      <a:avLst/>
                    </a:prstGeom>
                  </pic:spPr>
                </pic:pic>
              </a:graphicData>
            </a:graphic>
          </wp:inline>
        </w:drawing>
      </w:r>
    </w:p>
    <w:sectPr w:rsidR="00BC2447" w:rsidSect="0008065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AFCDB" w14:textId="77777777" w:rsidR="00CE33C5" w:rsidRDefault="00CE33C5" w:rsidP="003D76C0">
      <w:pPr>
        <w:spacing w:after="0" w:line="240" w:lineRule="auto"/>
      </w:pPr>
      <w:r>
        <w:separator/>
      </w:r>
    </w:p>
  </w:endnote>
  <w:endnote w:type="continuationSeparator" w:id="0">
    <w:p w14:paraId="2AF26582" w14:textId="77777777" w:rsidR="00CE33C5" w:rsidRDefault="00CE33C5" w:rsidP="003D76C0">
      <w:pPr>
        <w:spacing w:after="0" w:line="240" w:lineRule="auto"/>
      </w:pPr>
      <w:r>
        <w:continuationSeparator/>
      </w:r>
    </w:p>
  </w:endnote>
  <w:endnote w:type="continuationNotice" w:id="1">
    <w:p w14:paraId="4518C7DB" w14:textId="77777777" w:rsidR="00CE33C5" w:rsidRDefault="00CE33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implified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711039"/>
      <w:docPartObj>
        <w:docPartGallery w:val="Page Numbers (Bottom of Page)"/>
        <w:docPartUnique/>
      </w:docPartObj>
    </w:sdtPr>
    <w:sdtEndPr>
      <w:rPr>
        <w:noProof/>
      </w:rPr>
    </w:sdtEndPr>
    <w:sdtContent>
      <w:p w14:paraId="45D75B0D" w14:textId="77777777" w:rsidR="00BC3C9F" w:rsidRDefault="00BC3C9F">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1CCD604" w14:textId="77777777" w:rsidR="00BC3C9F" w:rsidRDefault="00BC3C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129D" w14:textId="1750A2E0" w:rsidR="0098607C" w:rsidRDefault="0098607C">
    <w:pPr>
      <w:pStyle w:val="Footer"/>
    </w:pP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951B7" w14:textId="77777777" w:rsidR="00CE33C5" w:rsidRDefault="00CE33C5" w:rsidP="003D76C0">
      <w:pPr>
        <w:spacing w:after="0" w:line="240" w:lineRule="auto"/>
      </w:pPr>
      <w:r>
        <w:separator/>
      </w:r>
    </w:p>
  </w:footnote>
  <w:footnote w:type="continuationSeparator" w:id="0">
    <w:p w14:paraId="4128E752" w14:textId="77777777" w:rsidR="00CE33C5" w:rsidRDefault="00CE33C5" w:rsidP="003D76C0">
      <w:pPr>
        <w:spacing w:after="0" w:line="240" w:lineRule="auto"/>
      </w:pPr>
      <w:r>
        <w:continuationSeparator/>
      </w:r>
    </w:p>
  </w:footnote>
  <w:footnote w:type="continuationNotice" w:id="1">
    <w:p w14:paraId="60D98DE0" w14:textId="77777777" w:rsidR="00CE33C5" w:rsidRDefault="00CE33C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3681242"/>
    <w:lvl w:ilvl="0">
      <w:start w:val="1"/>
      <w:numFmt w:val="decimal"/>
      <w:pStyle w:val="Heading1"/>
      <w:lvlText w:val="%1"/>
      <w:lvlJc w:val="left"/>
      <w:pPr>
        <w:ind w:left="432" w:hanging="432"/>
      </w:pPr>
      <w:rPr>
        <w:rFonts w:hint="default"/>
        <w:lang w:val="en-US"/>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15713DEC"/>
    <w:multiLevelType w:val="hybridMultilevel"/>
    <w:tmpl w:val="BA6E834C"/>
    <w:lvl w:ilvl="0" w:tplc="91028566">
      <w:start w:val="1"/>
      <w:numFmt w:val="decimal"/>
      <w:lvlText w:val="%1."/>
      <w:lvlJc w:val="left"/>
      <w:pPr>
        <w:ind w:left="1080" w:hanging="360"/>
      </w:pPr>
      <w:rPr>
        <w:color w:val="auto"/>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 w15:restartNumberingAfterBreak="0">
    <w:nsid w:val="16464203"/>
    <w:multiLevelType w:val="hybridMultilevel"/>
    <w:tmpl w:val="462A4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F1F67"/>
    <w:multiLevelType w:val="hybridMultilevel"/>
    <w:tmpl w:val="E1EEF00A"/>
    <w:lvl w:ilvl="0" w:tplc="20048FA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FB5715"/>
    <w:multiLevelType w:val="hybridMultilevel"/>
    <w:tmpl w:val="5B32E702"/>
    <w:lvl w:ilvl="0" w:tplc="194E1E72">
      <w:start w:val="3"/>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18B7827"/>
    <w:multiLevelType w:val="multilevel"/>
    <w:tmpl w:val="95CE6EAA"/>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98A4191"/>
    <w:multiLevelType w:val="multilevel"/>
    <w:tmpl w:val="35927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FD55B9"/>
    <w:multiLevelType w:val="hybridMultilevel"/>
    <w:tmpl w:val="8180835A"/>
    <w:lvl w:ilvl="0" w:tplc="194E1E72">
      <w:start w:val="3"/>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1713D3D"/>
    <w:multiLevelType w:val="hybridMultilevel"/>
    <w:tmpl w:val="13C6164E"/>
    <w:lvl w:ilvl="0" w:tplc="FCE68F6A">
      <w:start w:val="1"/>
      <w:numFmt w:val="bullet"/>
      <w:lvlText w:val=""/>
      <w:lvlJc w:val="left"/>
      <w:pPr>
        <w:tabs>
          <w:tab w:val="num" w:pos="720"/>
        </w:tabs>
        <w:ind w:left="720" w:hanging="360"/>
      </w:pPr>
      <w:rPr>
        <w:rFonts w:ascii="Wingdings" w:hAnsi="Wingdings" w:hint="default"/>
      </w:rPr>
    </w:lvl>
    <w:lvl w:ilvl="1" w:tplc="390C018C" w:tentative="1">
      <w:start w:val="1"/>
      <w:numFmt w:val="bullet"/>
      <w:lvlText w:val=""/>
      <w:lvlJc w:val="left"/>
      <w:pPr>
        <w:tabs>
          <w:tab w:val="num" w:pos="1440"/>
        </w:tabs>
        <w:ind w:left="1440" w:hanging="360"/>
      </w:pPr>
      <w:rPr>
        <w:rFonts w:ascii="Wingdings" w:hAnsi="Wingdings" w:hint="default"/>
      </w:rPr>
    </w:lvl>
    <w:lvl w:ilvl="2" w:tplc="925EA4E2" w:tentative="1">
      <w:start w:val="1"/>
      <w:numFmt w:val="bullet"/>
      <w:lvlText w:val=""/>
      <w:lvlJc w:val="left"/>
      <w:pPr>
        <w:tabs>
          <w:tab w:val="num" w:pos="2160"/>
        </w:tabs>
        <w:ind w:left="2160" w:hanging="360"/>
      </w:pPr>
      <w:rPr>
        <w:rFonts w:ascii="Wingdings" w:hAnsi="Wingdings" w:hint="default"/>
      </w:rPr>
    </w:lvl>
    <w:lvl w:ilvl="3" w:tplc="2572E86C" w:tentative="1">
      <w:start w:val="1"/>
      <w:numFmt w:val="bullet"/>
      <w:lvlText w:val=""/>
      <w:lvlJc w:val="left"/>
      <w:pPr>
        <w:tabs>
          <w:tab w:val="num" w:pos="2880"/>
        </w:tabs>
        <w:ind w:left="2880" w:hanging="360"/>
      </w:pPr>
      <w:rPr>
        <w:rFonts w:ascii="Wingdings" w:hAnsi="Wingdings" w:hint="default"/>
      </w:rPr>
    </w:lvl>
    <w:lvl w:ilvl="4" w:tplc="FF5AD63A" w:tentative="1">
      <w:start w:val="1"/>
      <w:numFmt w:val="bullet"/>
      <w:lvlText w:val=""/>
      <w:lvlJc w:val="left"/>
      <w:pPr>
        <w:tabs>
          <w:tab w:val="num" w:pos="3600"/>
        </w:tabs>
        <w:ind w:left="3600" w:hanging="360"/>
      </w:pPr>
      <w:rPr>
        <w:rFonts w:ascii="Wingdings" w:hAnsi="Wingdings" w:hint="default"/>
      </w:rPr>
    </w:lvl>
    <w:lvl w:ilvl="5" w:tplc="E66AF3F8" w:tentative="1">
      <w:start w:val="1"/>
      <w:numFmt w:val="bullet"/>
      <w:lvlText w:val=""/>
      <w:lvlJc w:val="left"/>
      <w:pPr>
        <w:tabs>
          <w:tab w:val="num" w:pos="4320"/>
        </w:tabs>
        <w:ind w:left="4320" w:hanging="360"/>
      </w:pPr>
      <w:rPr>
        <w:rFonts w:ascii="Wingdings" w:hAnsi="Wingdings" w:hint="default"/>
      </w:rPr>
    </w:lvl>
    <w:lvl w:ilvl="6" w:tplc="FA80A492" w:tentative="1">
      <w:start w:val="1"/>
      <w:numFmt w:val="bullet"/>
      <w:lvlText w:val=""/>
      <w:lvlJc w:val="left"/>
      <w:pPr>
        <w:tabs>
          <w:tab w:val="num" w:pos="5040"/>
        </w:tabs>
        <w:ind w:left="5040" w:hanging="360"/>
      </w:pPr>
      <w:rPr>
        <w:rFonts w:ascii="Wingdings" w:hAnsi="Wingdings" w:hint="default"/>
      </w:rPr>
    </w:lvl>
    <w:lvl w:ilvl="7" w:tplc="EC70307A" w:tentative="1">
      <w:start w:val="1"/>
      <w:numFmt w:val="bullet"/>
      <w:lvlText w:val=""/>
      <w:lvlJc w:val="left"/>
      <w:pPr>
        <w:tabs>
          <w:tab w:val="num" w:pos="5760"/>
        </w:tabs>
        <w:ind w:left="5760" w:hanging="360"/>
      </w:pPr>
      <w:rPr>
        <w:rFonts w:ascii="Wingdings" w:hAnsi="Wingdings" w:hint="default"/>
      </w:rPr>
    </w:lvl>
    <w:lvl w:ilvl="8" w:tplc="428A275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B35F9D"/>
    <w:multiLevelType w:val="hybridMultilevel"/>
    <w:tmpl w:val="8D5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9B7357"/>
    <w:multiLevelType w:val="multilevel"/>
    <w:tmpl w:val="49BC2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855B74"/>
    <w:multiLevelType w:val="multilevel"/>
    <w:tmpl w:val="0F4C373C"/>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0C4790B"/>
    <w:multiLevelType w:val="hybridMultilevel"/>
    <w:tmpl w:val="FECA2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762EA2"/>
    <w:multiLevelType w:val="hybridMultilevel"/>
    <w:tmpl w:val="F20A04C6"/>
    <w:lvl w:ilvl="0" w:tplc="194E1E72">
      <w:start w:val="3"/>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12B5F86"/>
    <w:multiLevelType w:val="hybridMultilevel"/>
    <w:tmpl w:val="DAD6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C04E7D"/>
    <w:multiLevelType w:val="hybridMultilevel"/>
    <w:tmpl w:val="CF7C6ABE"/>
    <w:lvl w:ilvl="0" w:tplc="B27A79F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7864977">
    <w:abstractNumId w:val="9"/>
  </w:num>
  <w:num w:numId="2" w16cid:durableId="2030570743">
    <w:abstractNumId w:val="14"/>
  </w:num>
  <w:num w:numId="3" w16cid:durableId="324480815">
    <w:abstractNumId w:val="15"/>
  </w:num>
  <w:num w:numId="4" w16cid:durableId="1397166421">
    <w:abstractNumId w:val="8"/>
  </w:num>
  <w:num w:numId="5" w16cid:durableId="1681003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5933969">
    <w:abstractNumId w:val="10"/>
  </w:num>
  <w:num w:numId="7" w16cid:durableId="1211260803">
    <w:abstractNumId w:val="12"/>
  </w:num>
  <w:num w:numId="8" w16cid:durableId="1101990878">
    <w:abstractNumId w:val="13"/>
  </w:num>
  <w:num w:numId="9" w16cid:durableId="1427308768">
    <w:abstractNumId w:val="7"/>
  </w:num>
  <w:num w:numId="10" w16cid:durableId="143619304">
    <w:abstractNumId w:val="4"/>
  </w:num>
  <w:num w:numId="11" w16cid:durableId="1811284498">
    <w:abstractNumId w:val="5"/>
  </w:num>
  <w:num w:numId="12" w16cid:durableId="550844548">
    <w:abstractNumId w:val="11"/>
  </w:num>
  <w:num w:numId="13" w16cid:durableId="227345215">
    <w:abstractNumId w:val="0"/>
  </w:num>
  <w:num w:numId="14" w16cid:durableId="345598966">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0181315">
    <w:abstractNumId w:val="3"/>
  </w:num>
  <w:num w:numId="16" w16cid:durableId="254368420">
    <w:abstractNumId w:val="2"/>
  </w:num>
  <w:num w:numId="17" w16cid:durableId="1159467284">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936"/>
    <w:rsid w:val="000015A5"/>
    <w:rsid w:val="000239F2"/>
    <w:rsid w:val="000247A2"/>
    <w:rsid w:val="00024F2B"/>
    <w:rsid w:val="0002649D"/>
    <w:rsid w:val="0003268F"/>
    <w:rsid w:val="000346FC"/>
    <w:rsid w:val="000353DC"/>
    <w:rsid w:val="00035E45"/>
    <w:rsid w:val="000404DF"/>
    <w:rsid w:val="00040D47"/>
    <w:rsid w:val="000450EB"/>
    <w:rsid w:val="000558E7"/>
    <w:rsid w:val="00057229"/>
    <w:rsid w:val="00057BF3"/>
    <w:rsid w:val="00061330"/>
    <w:rsid w:val="00072F4A"/>
    <w:rsid w:val="00075281"/>
    <w:rsid w:val="0008065F"/>
    <w:rsid w:val="00080CAF"/>
    <w:rsid w:val="00081F83"/>
    <w:rsid w:val="000835B4"/>
    <w:rsid w:val="000858B4"/>
    <w:rsid w:val="000948ED"/>
    <w:rsid w:val="000966FF"/>
    <w:rsid w:val="00097D6B"/>
    <w:rsid w:val="000A38DD"/>
    <w:rsid w:val="000B6801"/>
    <w:rsid w:val="000C40AB"/>
    <w:rsid w:val="000C6744"/>
    <w:rsid w:val="000D5DED"/>
    <w:rsid w:val="000E0ADC"/>
    <w:rsid w:val="000E3F43"/>
    <w:rsid w:val="000E595E"/>
    <w:rsid w:val="00116E3F"/>
    <w:rsid w:val="00130AC2"/>
    <w:rsid w:val="0014128D"/>
    <w:rsid w:val="001414E0"/>
    <w:rsid w:val="0014280D"/>
    <w:rsid w:val="00142A85"/>
    <w:rsid w:val="001540CE"/>
    <w:rsid w:val="00155B30"/>
    <w:rsid w:val="00155B56"/>
    <w:rsid w:val="00156171"/>
    <w:rsid w:val="0016211C"/>
    <w:rsid w:val="00162FB5"/>
    <w:rsid w:val="00174125"/>
    <w:rsid w:val="00174F4E"/>
    <w:rsid w:val="00176A8D"/>
    <w:rsid w:val="001868EC"/>
    <w:rsid w:val="0019230D"/>
    <w:rsid w:val="001960F7"/>
    <w:rsid w:val="00197154"/>
    <w:rsid w:val="001979A1"/>
    <w:rsid w:val="001A2B29"/>
    <w:rsid w:val="001A381A"/>
    <w:rsid w:val="001C2946"/>
    <w:rsid w:val="001C5073"/>
    <w:rsid w:val="001D0BD5"/>
    <w:rsid w:val="001F1C27"/>
    <w:rsid w:val="002056BE"/>
    <w:rsid w:val="002107B6"/>
    <w:rsid w:val="00213BF7"/>
    <w:rsid w:val="002251D9"/>
    <w:rsid w:val="00227EE3"/>
    <w:rsid w:val="00237389"/>
    <w:rsid w:val="00241DF9"/>
    <w:rsid w:val="0024615A"/>
    <w:rsid w:val="00253E2E"/>
    <w:rsid w:val="0025687A"/>
    <w:rsid w:val="00266CCF"/>
    <w:rsid w:val="00275092"/>
    <w:rsid w:val="002828B7"/>
    <w:rsid w:val="00283489"/>
    <w:rsid w:val="00291F8D"/>
    <w:rsid w:val="0029521E"/>
    <w:rsid w:val="002975DC"/>
    <w:rsid w:val="002A01AB"/>
    <w:rsid w:val="002A65DD"/>
    <w:rsid w:val="002B294B"/>
    <w:rsid w:val="002B36EF"/>
    <w:rsid w:val="002C72B3"/>
    <w:rsid w:val="002D2869"/>
    <w:rsid w:val="002D3474"/>
    <w:rsid w:val="002D4211"/>
    <w:rsid w:val="002D5572"/>
    <w:rsid w:val="002E014C"/>
    <w:rsid w:val="002E0846"/>
    <w:rsid w:val="002E0F41"/>
    <w:rsid w:val="002E403C"/>
    <w:rsid w:val="002E52EC"/>
    <w:rsid w:val="002E6BA7"/>
    <w:rsid w:val="002E75A6"/>
    <w:rsid w:val="002E77DB"/>
    <w:rsid w:val="002F06D2"/>
    <w:rsid w:val="002F5B37"/>
    <w:rsid w:val="00332362"/>
    <w:rsid w:val="00333305"/>
    <w:rsid w:val="003335AE"/>
    <w:rsid w:val="0034053D"/>
    <w:rsid w:val="003608D5"/>
    <w:rsid w:val="00361A31"/>
    <w:rsid w:val="003748F9"/>
    <w:rsid w:val="00376066"/>
    <w:rsid w:val="00376A77"/>
    <w:rsid w:val="00392AF6"/>
    <w:rsid w:val="00394AB7"/>
    <w:rsid w:val="003A3CC4"/>
    <w:rsid w:val="003A6A3C"/>
    <w:rsid w:val="003A7686"/>
    <w:rsid w:val="003A7A8F"/>
    <w:rsid w:val="003B52D9"/>
    <w:rsid w:val="003C0FB4"/>
    <w:rsid w:val="003C5CFB"/>
    <w:rsid w:val="003C78FE"/>
    <w:rsid w:val="003D5BDB"/>
    <w:rsid w:val="003D76C0"/>
    <w:rsid w:val="003D7ECE"/>
    <w:rsid w:val="003E6D92"/>
    <w:rsid w:val="003E747B"/>
    <w:rsid w:val="003F160A"/>
    <w:rsid w:val="004028D1"/>
    <w:rsid w:val="00407B10"/>
    <w:rsid w:val="0041078D"/>
    <w:rsid w:val="00422BCE"/>
    <w:rsid w:val="00424ECD"/>
    <w:rsid w:val="00427996"/>
    <w:rsid w:val="0043310D"/>
    <w:rsid w:val="00453BD0"/>
    <w:rsid w:val="0046167E"/>
    <w:rsid w:val="00465996"/>
    <w:rsid w:val="00481674"/>
    <w:rsid w:val="0048421C"/>
    <w:rsid w:val="00484758"/>
    <w:rsid w:val="00485ECC"/>
    <w:rsid w:val="004B09B9"/>
    <w:rsid w:val="004B47FA"/>
    <w:rsid w:val="004E7075"/>
    <w:rsid w:val="004E7228"/>
    <w:rsid w:val="004F679B"/>
    <w:rsid w:val="00520870"/>
    <w:rsid w:val="005228F0"/>
    <w:rsid w:val="00524E62"/>
    <w:rsid w:val="005250C2"/>
    <w:rsid w:val="005329C5"/>
    <w:rsid w:val="005401FD"/>
    <w:rsid w:val="005404B9"/>
    <w:rsid w:val="00542E01"/>
    <w:rsid w:val="0054437E"/>
    <w:rsid w:val="00545E68"/>
    <w:rsid w:val="00546581"/>
    <w:rsid w:val="00551E8F"/>
    <w:rsid w:val="00570E58"/>
    <w:rsid w:val="00574226"/>
    <w:rsid w:val="005749BD"/>
    <w:rsid w:val="00576A72"/>
    <w:rsid w:val="005817BE"/>
    <w:rsid w:val="005909B0"/>
    <w:rsid w:val="005934F7"/>
    <w:rsid w:val="00596740"/>
    <w:rsid w:val="005A5260"/>
    <w:rsid w:val="005B2432"/>
    <w:rsid w:val="005B26D3"/>
    <w:rsid w:val="005B4012"/>
    <w:rsid w:val="005C1416"/>
    <w:rsid w:val="005C4784"/>
    <w:rsid w:val="005D67CD"/>
    <w:rsid w:val="005E5D11"/>
    <w:rsid w:val="005F0B25"/>
    <w:rsid w:val="005F3088"/>
    <w:rsid w:val="005F6CBF"/>
    <w:rsid w:val="00602773"/>
    <w:rsid w:val="00615C4E"/>
    <w:rsid w:val="00632279"/>
    <w:rsid w:val="00633C18"/>
    <w:rsid w:val="00634848"/>
    <w:rsid w:val="00641452"/>
    <w:rsid w:val="006432CA"/>
    <w:rsid w:val="00645D8A"/>
    <w:rsid w:val="0065134C"/>
    <w:rsid w:val="00655513"/>
    <w:rsid w:val="00660B7F"/>
    <w:rsid w:val="006616AC"/>
    <w:rsid w:val="00666D03"/>
    <w:rsid w:val="00671BDC"/>
    <w:rsid w:val="00684FA9"/>
    <w:rsid w:val="006862F6"/>
    <w:rsid w:val="00694961"/>
    <w:rsid w:val="00695ACF"/>
    <w:rsid w:val="006A064A"/>
    <w:rsid w:val="006A32D5"/>
    <w:rsid w:val="006B0AD1"/>
    <w:rsid w:val="006B1282"/>
    <w:rsid w:val="006D5CDA"/>
    <w:rsid w:val="006D7328"/>
    <w:rsid w:val="006E1717"/>
    <w:rsid w:val="006E2A43"/>
    <w:rsid w:val="006F0179"/>
    <w:rsid w:val="006F7217"/>
    <w:rsid w:val="00701B03"/>
    <w:rsid w:val="007065DF"/>
    <w:rsid w:val="00725B3B"/>
    <w:rsid w:val="00730FC4"/>
    <w:rsid w:val="00736D97"/>
    <w:rsid w:val="0074379C"/>
    <w:rsid w:val="00744D99"/>
    <w:rsid w:val="00746060"/>
    <w:rsid w:val="007523A0"/>
    <w:rsid w:val="007539BF"/>
    <w:rsid w:val="00757677"/>
    <w:rsid w:val="00761DE6"/>
    <w:rsid w:val="0079284F"/>
    <w:rsid w:val="00794099"/>
    <w:rsid w:val="00795191"/>
    <w:rsid w:val="00796F97"/>
    <w:rsid w:val="00797204"/>
    <w:rsid w:val="007A3BF4"/>
    <w:rsid w:val="007A69C4"/>
    <w:rsid w:val="007A6F4A"/>
    <w:rsid w:val="007A7402"/>
    <w:rsid w:val="007B3042"/>
    <w:rsid w:val="007B35CB"/>
    <w:rsid w:val="007D05B4"/>
    <w:rsid w:val="007D1FED"/>
    <w:rsid w:val="007D2DA8"/>
    <w:rsid w:val="007D4263"/>
    <w:rsid w:val="007D4543"/>
    <w:rsid w:val="007D7C8E"/>
    <w:rsid w:val="007F002C"/>
    <w:rsid w:val="00806A1F"/>
    <w:rsid w:val="00812D1D"/>
    <w:rsid w:val="008213BC"/>
    <w:rsid w:val="008228D5"/>
    <w:rsid w:val="00835461"/>
    <w:rsid w:val="008357B2"/>
    <w:rsid w:val="00836C1B"/>
    <w:rsid w:val="008541BA"/>
    <w:rsid w:val="008600E5"/>
    <w:rsid w:val="008705B3"/>
    <w:rsid w:val="00884F9B"/>
    <w:rsid w:val="0089102F"/>
    <w:rsid w:val="00893AB4"/>
    <w:rsid w:val="0089752A"/>
    <w:rsid w:val="008A0B52"/>
    <w:rsid w:val="008A24A8"/>
    <w:rsid w:val="008B2BD5"/>
    <w:rsid w:val="008B6A38"/>
    <w:rsid w:val="008C0E6B"/>
    <w:rsid w:val="008C17FC"/>
    <w:rsid w:val="008D1C9A"/>
    <w:rsid w:val="00903E8F"/>
    <w:rsid w:val="00920DC9"/>
    <w:rsid w:val="00920E6F"/>
    <w:rsid w:val="009217C5"/>
    <w:rsid w:val="00926322"/>
    <w:rsid w:val="0092727C"/>
    <w:rsid w:val="00931495"/>
    <w:rsid w:val="00932B97"/>
    <w:rsid w:val="00937101"/>
    <w:rsid w:val="00956923"/>
    <w:rsid w:val="00960C47"/>
    <w:rsid w:val="0097019B"/>
    <w:rsid w:val="00970346"/>
    <w:rsid w:val="00972985"/>
    <w:rsid w:val="00985F91"/>
    <w:rsid w:val="0098607C"/>
    <w:rsid w:val="00986B25"/>
    <w:rsid w:val="00993408"/>
    <w:rsid w:val="009A5680"/>
    <w:rsid w:val="009A5CE5"/>
    <w:rsid w:val="009B0533"/>
    <w:rsid w:val="009B24CC"/>
    <w:rsid w:val="009B2848"/>
    <w:rsid w:val="009C2975"/>
    <w:rsid w:val="009C778B"/>
    <w:rsid w:val="009D0AF5"/>
    <w:rsid w:val="009E21FE"/>
    <w:rsid w:val="00A14FC0"/>
    <w:rsid w:val="00A1561F"/>
    <w:rsid w:val="00A1598A"/>
    <w:rsid w:val="00A27B9C"/>
    <w:rsid w:val="00A308CF"/>
    <w:rsid w:val="00A31092"/>
    <w:rsid w:val="00A312B9"/>
    <w:rsid w:val="00A3526C"/>
    <w:rsid w:val="00A44B78"/>
    <w:rsid w:val="00A6171E"/>
    <w:rsid w:val="00A65369"/>
    <w:rsid w:val="00A66133"/>
    <w:rsid w:val="00A808C6"/>
    <w:rsid w:val="00A872C1"/>
    <w:rsid w:val="00A97C0F"/>
    <w:rsid w:val="00AA0684"/>
    <w:rsid w:val="00AA769C"/>
    <w:rsid w:val="00AB00D3"/>
    <w:rsid w:val="00AC2D16"/>
    <w:rsid w:val="00AC6173"/>
    <w:rsid w:val="00AC75EC"/>
    <w:rsid w:val="00AE18E3"/>
    <w:rsid w:val="00AF26E2"/>
    <w:rsid w:val="00AF4E91"/>
    <w:rsid w:val="00AF78DF"/>
    <w:rsid w:val="00B039A5"/>
    <w:rsid w:val="00B04D07"/>
    <w:rsid w:val="00B170CD"/>
    <w:rsid w:val="00B21599"/>
    <w:rsid w:val="00B40216"/>
    <w:rsid w:val="00B40E6B"/>
    <w:rsid w:val="00B476A8"/>
    <w:rsid w:val="00B52BA2"/>
    <w:rsid w:val="00B6686B"/>
    <w:rsid w:val="00B76712"/>
    <w:rsid w:val="00B81FEC"/>
    <w:rsid w:val="00B84936"/>
    <w:rsid w:val="00B85A86"/>
    <w:rsid w:val="00B92515"/>
    <w:rsid w:val="00B97E58"/>
    <w:rsid w:val="00BA2C62"/>
    <w:rsid w:val="00BA4775"/>
    <w:rsid w:val="00BA67CD"/>
    <w:rsid w:val="00BB49B7"/>
    <w:rsid w:val="00BC2447"/>
    <w:rsid w:val="00BC3C9F"/>
    <w:rsid w:val="00BC3E35"/>
    <w:rsid w:val="00BC62D2"/>
    <w:rsid w:val="00BC686D"/>
    <w:rsid w:val="00BD013B"/>
    <w:rsid w:val="00BD1813"/>
    <w:rsid w:val="00BD269E"/>
    <w:rsid w:val="00BE0876"/>
    <w:rsid w:val="00BE4A81"/>
    <w:rsid w:val="00BF1C38"/>
    <w:rsid w:val="00BF3612"/>
    <w:rsid w:val="00C10353"/>
    <w:rsid w:val="00C127E7"/>
    <w:rsid w:val="00C16460"/>
    <w:rsid w:val="00C307E0"/>
    <w:rsid w:val="00C31443"/>
    <w:rsid w:val="00C34A46"/>
    <w:rsid w:val="00C40474"/>
    <w:rsid w:val="00C450C3"/>
    <w:rsid w:val="00C465F1"/>
    <w:rsid w:val="00C47188"/>
    <w:rsid w:val="00C47B95"/>
    <w:rsid w:val="00C506CF"/>
    <w:rsid w:val="00C50722"/>
    <w:rsid w:val="00C868EE"/>
    <w:rsid w:val="00C87EC1"/>
    <w:rsid w:val="00C91B7E"/>
    <w:rsid w:val="00C9337B"/>
    <w:rsid w:val="00CA2059"/>
    <w:rsid w:val="00CA2C81"/>
    <w:rsid w:val="00CB0FE6"/>
    <w:rsid w:val="00CB4BCA"/>
    <w:rsid w:val="00CC11E7"/>
    <w:rsid w:val="00CC3A7C"/>
    <w:rsid w:val="00CD5BD3"/>
    <w:rsid w:val="00CE33C5"/>
    <w:rsid w:val="00CF0460"/>
    <w:rsid w:val="00CF1014"/>
    <w:rsid w:val="00CF71D9"/>
    <w:rsid w:val="00D04735"/>
    <w:rsid w:val="00D1448B"/>
    <w:rsid w:val="00D16447"/>
    <w:rsid w:val="00D177B8"/>
    <w:rsid w:val="00D25CA5"/>
    <w:rsid w:val="00D3486D"/>
    <w:rsid w:val="00D35889"/>
    <w:rsid w:val="00D5773A"/>
    <w:rsid w:val="00D57E05"/>
    <w:rsid w:val="00D655C5"/>
    <w:rsid w:val="00D66F7A"/>
    <w:rsid w:val="00D8055B"/>
    <w:rsid w:val="00D8299D"/>
    <w:rsid w:val="00D843EC"/>
    <w:rsid w:val="00D872B3"/>
    <w:rsid w:val="00D8763D"/>
    <w:rsid w:val="00D976DE"/>
    <w:rsid w:val="00DA2DD7"/>
    <w:rsid w:val="00DA4515"/>
    <w:rsid w:val="00DA49BB"/>
    <w:rsid w:val="00DB3340"/>
    <w:rsid w:val="00DB5CE8"/>
    <w:rsid w:val="00DC7055"/>
    <w:rsid w:val="00DD2D96"/>
    <w:rsid w:val="00DE0446"/>
    <w:rsid w:val="00DF0FDB"/>
    <w:rsid w:val="00DF6471"/>
    <w:rsid w:val="00DF72F6"/>
    <w:rsid w:val="00E03339"/>
    <w:rsid w:val="00E04113"/>
    <w:rsid w:val="00E10F75"/>
    <w:rsid w:val="00E14AE4"/>
    <w:rsid w:val="00E15AC5"/>
    <w:rsid w:val="00E16BDD"/>
    <w:rsid w:val="00E40638"/>
    <w:rsid w:val="00E44BE8"/>
    <w:rsid w:val="00E46A45"/>
    <w:rsid w:val="00E47DB7"/>
    <w:rsid w:val="00E55371"/>
    <w:rsid w:val="00E56E86"/>
    <w:rsid w:val="00E66BCC"/>
    <w:rsid w:val="00E6712C"/>
    <w:rsid w:val="00E736B8"/>
    <w:rsid w:val="00E745A1"/>
    <w:rsid w:val="00E84DE4"/>
    <w:rsid w:val="00EA2E55"/>
    <w:rsid w:val="00EA3239"/>
    <w:rsid w:val="00EA4A9B"/>
    <w:rsid w:val="00EA6001"/>
    <w:rsid w:val="00EB47F8"/>
    <w:rsid w:val="00EC5154"/>
    <w:rsid w:val="00ED5D45"/>
    <w:rsid w:val="00EE037F"/>
    <w:rsid w:val="00EF52A6"/>
    <w:rsid w:val="00EF6D77"/>
    <w:rsid w:val="00F0013B"/>
    <w:rsid w:val="00F237B6"/>
    <w:rsid w:val="00F25FC3"/>
    <w:rsid w:val="00F327E9"/>
    <w:rsid w:val="00F347B5"/>
    <w:rsid w:val="00F35CD1"/>
    <w:rsid w:val="00F43B10"/>
    <w:rsid w:val="00F43D12"/>
    <w:rsid w:val="00F45FFD"/>
    <w:rsid w:val="00F46AA8"/>
    <w:rsid w:val="00F51C05"/>
    <w:rsid w:val="00F557E9"/>
    <w:rsid w:val="00F560E5"/>
    <w:rsid w:val="00F62BD2"/>
    <w:rsid w:val="00F635D8"/>
    <w:rsid w:val="00F717C6"/>
    <w:rsid w:val="00F7224B"/>
    <w:rsid w:val="00F74E1B"/>
    <w:rsid w:val="00F86E3B"/>
    <w:rsid w:val="00F91FC6"/>
    <w:rsid w:val="00F9222A"/>
    <w:rsid w:val="00F97212"/>
    <w:rsid w:val="00F97946"/>
    <w:rsid w:val="00FB0D0F"/>
    <w:rsid w:val="00FB3C3F"/>
    <w:rsid w:val="00FC2738"/>
    <w:rsid w:val="00FC4355"/>
    <w:rsid w:val="00FC4893"/>
    <w:rsid w:val="00FC762D"/>
    <w:rsid w:val="00FE0DA7"/>
    <w:rsid w:val="00FE11BE"/>
    <w:rsid w:val="00FE158D"/>
    <w:rsid w:val="00FE2E59"/>
    <w:rsid w:val="00FF3DF2"/>
    <w:rsid w:val="00FF45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5CCF38"/>
  <w15:chartTrackingRefBased/>
  <w15:docId w15:val="{1973CC20-158F-45F6-8488-8D1AA1572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3C9F"/>
    <w:pPr>
      <w:keepNext/>
      <w:keepLines/>
      <w:numPr>
        <w:numId w:val="13"/>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kern w:val="0"/>
      <w:sz w:val="36"/>
      <w:szCs w:val="36"/>
      <w14:ligatures w14:val="none"/>
    </w:rPr>
  </w:style>
  <w:style w:type="paragraph" w:styleId="Heading2">
    <w:name w:val="heading 2"/>
    <w:basedOn w:val="Normal"/>
    <w:next w:val="Normal"/>
    <w:link w:val="Heading2Char"/>
    <w:uiPriority w:val="9"/>
    <w:unhideWhenUsed/>
    <w:qFormat/>
    <w:rsid w:val="00BC3C9F"/>
    <w:pPr>
      <w:keepNext/>
      <w:keepLines/>
      <w:numPr>
        <w:ilvl w:val="1"/>
        <w:numId w:val="13"/>
      </w:numPr>
      <w:spacing w:before="360" w:after="0"/>
      <w:outlineLvl w:val="1"/>
    </w:pPr>
    <w:rPr>
      <w:rFonts w:asciiTheme="majorHAnsi" w:eastAsiaTheme="majorEastAsia" w:hAnsiTheme="majorHAnsi" w:cstheme="majorBidi"/>
      <w:b/>
      <w:bCs/>
      <w:smallCaps/>
      <w:color w:val="000000" w:themeColor="text1"/>
      <w:kern w:val="0"/>
      <w:sz w:val="28"/>
      <w:szCs w:val="28"/>
      <w14:ligatures w14:val="none"/>
    </w:rPr>
  </w:style>
  <w:style w:type="paragraph" w:styleId="Heading3">
    <w:name w:val="heading 3"/>
    <w:basedOn w:val="Normal"/>
    <w:next w:val="Normal"/>
    <w:link w:val="Heading3Char"/>
    <w:uiPriority w:val="9"/>
    <w:semiHidden/>
    <w:unhideWhenUsed/>
    <w:qFormat/>
    <w:rsid w:val="00BC3C9F"/>
    <w:pPr>
      <w:keepNext/>
      <w:keepLines/>
      <w:numPr>
        <w:ilvl w:val="2"/>
        <w:numId w:val="13"/>
      </w:numPr>
      <w:spacing w:before="200" w:after="0"/>
      <w:outlineLvl w:val="2"/>
    </w:pPr>
    <w:rPr>
      <w:rFonts w:asciiTheme="majorHAnsi" w:eastAsiaTheme="majorEastAsia" w:hAnsiTheme="majorHAnsi" w:cstheme="majorBidi"/>
      <w:b/>
      <w:bCs/>
      <w:color w:val="000000" w:themeColor="text1"/>
      <w:kern w:val="0"/>
      <w14:ligatures w14:val="none"/>
    </w:rPr>
  </w:style>
  <w:style w:type="paragraph" w:styleId="Heading4">
    <w:name w:val="heading 4"/>
    <w:basedOn w:val="Normal"/>
    <w:next w:val="Normal"/>
    <w:link w:val="Heading4Char"/>
    <w:uiPriority w:val="9"/>
    <w:semiHidden/>
    <w:unhideWhenUsed/>
    <w:qFormat/>
    <w:rsid w:val="00BC3C9F"/>
    <w:pPr>
      <w:keepNext/>
      <w:keepLines/>
      <w:numPr>
        <w:ilvl w:val="3"/>
        <w:numId w:val="13"/>
      </w:numPr>
      <w:spacing w:before="200" w:after="0"/>
      <w:outlineLvl w:val="3"/>
    </w:pPr>
    <w:rPr>
      <w:rFonts w:asciiTheme="majorHAnsi" w:eastAsiaTheme="majorEastAsia" w:hAnsiTheme="majorHAnsi" w:cstheme="majorBidi"/>
      <w:b/>
      <w:bCs/>
      <w:i/>
      <w:iCs/>
      <w:color w:val="000000" w:themeColor="text1"/>
      <w:kern w:val="0"/>
      <w14:ligatures w14:val="none"/>
    </w:rPr>
  </w:style>
  <w:style w:type="paragraph" w:styleId="Heading5">
    <w:name w:val="heading 5"/>
    <w:basedOn w:val="Normal"/>
    <w:next w:val="Normal"/>
    <w:link w:val="Heading5Char"/>
    <w:uiPriority w:val="9"/>
    <w:semiHidden/>
    <w:unhideWhenUsed/>
    <w:qFormat/>
    <w:rsid w:val="00BC3C9F"/>
    <w:pPr>
      <w:keepNext/>
      <w:keepLines/>
      <w:numPr>
        <w:ilvl w:val="4"/>
        <w:numId w:val="13"/>
      </w:numPr>
      <w:spacing w:before="200" w:after="0"/>
      <w:outlineLvl w:val="4"/>
    </w:pPr>
    <w:rPr>
      <w:rFonts w:asciiTheme="majorHAnsi" w:eastAsiaTheme="majorEastAsia" w:hAnsiTheme="majorHAnsi" w:cstheme="majorBidi"/>
      <w:color w:val="323E4F" w:themeColor="text2" w:themeShade="BF"/>
      <w:kern w:val="0"/>
      <w14:ligatures w14:val="none"/>
    </w:rPr>
  </w:style>
  <w:style w:type="paragraph" w:styleId="Heading6">
    <w:name w:val="heading 6"/>
    <w:basedOn w:val="Normal"/>
    <w:next w:val="Normal"/>
    <w:link w:val="Heading6Char"/>
    <w:uiPriority w:val="9"/>
    <w:semiHidden/>
    <w:unhideWhenUsed/>
    <w:qFormat/>
    <w:rsid w:val="00BC3C9F"/>
    <w:pPr>
      <w:keepNext/>
      <w:keepLines/>
      <w:numPr>
        <w:ilvl w:val="5"/>
        <w:numId w:val="13"/>
      </w:numPr>
      <w:spacing w:before="200" w:after="0"/>
      <w:outlineLvl w:val="5"/>
    </w:pPr>
    <w:rPr>
      <w:rFonts w:asciiTheme="majorHAnsi" w:eastAsiaTheme="majorEastAsia" w:hAnsiTheme="majorHAnsi" w:cstheme="majorBidi"/>
      <w:i/>
      <w:iCs/>
      <w:color w:val="323E4F" w:themeColor="text2" w:themeShade="BF"/>
      <w:kern w:val="0"/>
      <w14:ligatures w14:val="none"/>
    </w:rPr>
  </w:style>
  <w:style w:type="paragraph" w:styleId="Heading7">
    <w:name w:val="heading 7"/>
    <w:basedOn w:val="Normal"/>
    <w:next w:val="Normal"/>
    <w:link w:val="Heading7Char"/>
    <w:uiPriority w:val="9"/>
    <w:semiHidden/>
    <w:unhideWhenUsed/>
    <w:qFormat/>
    <w:rsid w:val="00BC3C9F"/>
    <w:pPr>
      <w:keepNext/>
      <w:keepLines/>
      <w:numPr>
        <w:ilvl w:val="6"/>
        <w:numId w:val="13"/>
      </w:numPr>
      <w:spacing w:before="200" w:after="0"/>
      <w:outlineLvl w:val="6"/>
    </w:pPr>
    <w:rPr>
      <w:rFonts w:asciiTheme="majorHAnsi" w:eastAsiaTheme="majorEastAsia" w:hAnsiTheme="majorHAnsi" w:cstheme="majorBidi"/>
      <w:i/>
      <w:iCs/>
      <w:color w:val="404040" w:themeColor="text1" w:themeTint="BF"/>
      <w:kern w:val="0"/>
      <w14:ligatures w14:val="none"/>
    </w:rPr>
  </w:style>
  <w:style w:type="paragraph" w:styleId="Heading8">
    <w:name w:val="heading 8"/>
    <w:basedOn w:val="Normal"/>
    <w:next w:val="Normal"/>
    <w:link w:val="Heading8Char"/>
    <w:uiPriority w:val="9"/>
    <w:semiHidden/>
    <w:unhideWhenUsed/>
    <w:qFormat/>
    <w:rsid w:val="00BC3C9F"/>
    <w:pPr>
      <w:keepNext/>
      <w:keepLines/>
      <w:numPr>
        <w:ilvl w:val="7"/>
        <w:numId w:val="13"/>
      </w:numPr>
      <w:spacing w:before="200" w:after="0"/>
      <w:outlineLvl w:val="7"/>
    </w:pPr>
    <w:rPr>
      <w:rFonts w:asciiTheme="majorHAnsi" w:eastAsiaTheme="majorEastAsia" w:hAnsiTheme="majorHAnsi" w:cstheme="majorBidi"/>
      <w:color w:val="404040" w:themeColor="text1" w:themeTint="BF"/>
      <w:kern w:val="0"/>
      <w:sz w:val="20"/>
      <w:szCs w:val="20"/>
      <w14:ligatures w14:val="none"/>
    </w:rPr>
  </w:style>
  <w:style w:type="paragraph" w:styleId="Heading9">
    <w:name w:val="heading 9"/>
    <w:basedOn w:val="Normal"/>
    <w:next w:val="Normal"/>
    <w:link w:val="Heading9Char"/>
    <w:uiPriority w:val="9"/>
    <w:semiHidden/>
    <w:unhideWhenUsed/>
    <w:qFormat/>
    <w:rsid w:val="00BC3C9F"/>
    <w:pPr>
      <w:keepNext/>
      <w:keepLines/>
      <w:numPr>
        <w:ilvl w:val="8"/>
        <w:numId w:val="13"/>
      </w:numPr>
      <w:spacing w:before="200" w:after="0"/>
      <w:outlineLvl w:val="8"/>
    </w:pPr>
    <w:rPr>
      <w:rFonts w:asciiTheme="majorHAnsi" w:eastAsiaTheme="majorEastAsia" w:hAnsiTheme="majorHAnsi" w:cstheme="majorBidi"/>
      <w:i/>
      <w:iCs/>
      <w:color w:val="404040" w:themeColor="text1" w:themeTint="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10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FootnoteText">
    <w:name w:val="footnote text"/>
    <w:basedOn w:val="Normal"/>
    <w:link w:val="FootnoteTextChar"/>
    <w:uiPriority w:val="99"/>
    <w:semiHidden/>
    <w:unhideWhenUsed/>
    <w:rsid w:val="003D76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76C0"/>
    <w:rPr>
      <w:sz w:val="20"/>
      <w:szCs w:val="20"/>
    </w:rPr>
  </w:style>
  <w:style w:type="character" w:styleId="FootnoteReference">
    <w:name w:val="footnote reference"/>
    <w:basedOn w:val="DefaultParagraphFont"/>
    <w:uiPriority w:val="99"/>
    <w:semiHidden/>
    <w:unhideWhenUsed/>
    <w:rsid w:val="003D76C0"/>
    <w:rPr>
      <w:vertAlign w:val="superscript"/>
    </w:rPr>
  </w:style>
  <w:style w:type="character" w:styleId="Hyperlink">
    <w:name w:val="Hyperlink"/>
    <w:basedOn w:val="DefaultParagraphFont"/>
    <w:uiPriority w:val="99"/>
    <w:unhideWhenUsed/>
    <w:rsid w:val="009C2975"/>
    <w:rPr>
      <w:color w:val="0563C1" w:themeColor="hyperlink"/>
      <w:u w:val="single"/>
    </w:rPr>
  </w:style>
  <w:style w:type="character" w:styleId="UnresolvedMention">
    <w:name w:val="Unresolved Mention"/>
    <w:basedOn w:val="DefaultParagraphFont"/>
    <w:uiPriority w:val="99"/>
    <w:semiHidden/>
    <w:unhideWhenUsed/>
    <w:rsid w:val="009C2975"/>
    <w:rPr>
      <w:color w:val="605E5C"/>
      <w:shd w:val="clear" w:color="auto" w:fill="E1DFDD"/>
    </w:rPr>
  </w:style>
  <w:style w:type="paragraph" w:styleId="Header">
    <w:name w:val="header"/>
    <w:basedOn w:val="Normal"/>
    <w:link w:val="HeaderChar"/>
    <w:uiPriority w:val="99"/>
    <w:unhideWhenUsed/>
    <w:rsid w:val="009860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07C"/>
  </w:style>
  <w:style w:type="paragraph" w:styleId="Footer">
    <w:name w:val="footer"/>
    <w:basedOn w:val="Normal"/>
    <w:link w:val="FooterChar"/>
    <w:uiPriority w:val="99"/>
    <w:unhideWhenUsed/>
    <w:rsid w:val="009860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07C"/>
  </w:style>
  <w:style w:type="paragraph" w:styleId="Title">
    <w:name w:val="Title"/>
    <w:basedOn w:val="Normal"/>
    <w:next w:val="Normal"/>
    <w:link w:val="TitleChar"/>
    <w:uiPriority w:val="10"/>
    <w:qFormat/>
    <w:rsid w:val="00BC3C9F"/>
    <w:pPr>
      <w:spacing w:after="0" w:line="240" w:lineRule="auto"/>
      <w:contextualSpacing/>
    </w:pPr>
    <w:rPr>
      <w:rFonts w:asciiTheme="majorHAnsi" w:eastAsiaTheme="majorEastAsia" w:hAnsiTheme="majorHAnsi" w:cstheme="majorBidi"/>
      <w:color w:val="000000" w:themeColor="text1"/>
      <w:kern w:val="0"/>
      <w:sz w:val="56"/>
      <w:szCs w:val="56"/>
      <w14:ligatures w14:val="none"/>
    </w:rPr>
  </w:style>
  <w:style w:type="character" w:customStyle="1" w:styleId="TitleChar">
    <w:name w:val="Title Char"/>
    <w:basedOn w:val="DefaultParagraphFont"/>
    <w:link w:val="Title"/>
    <w:uiPriority w:val="10"/>
    <w:rsid w:val="00BC3C9F"/>
    <w:rPr>
      <w:rFonts w:asciiTheme="majorHAnsi" w:eastAsiaTheme="majorEastAsia" w:hAnsiTheme="majorHAnsi" w:cstheme="majorBidi"/>
      <w:color w:val="000000" w:themeColor="text1"/>
      <w:kern w:val="0"/>
      <w:sz w:val="56"/>
      <w:szCs w:val="56"/>
      <w14:ligatures w14:val="none"/>
    </w:rPr>
  </w:style>
  <w:style w:type="character" w:customStyle="1" w:styleId="Heading1Char">
    <w:name w:val="Heading 1 Char"/>
    <w:basedOn w:val="DefaultParagraphFont"/>
    <w:link w:val="Heading1"/>
    <w:uiPriority w:val="9"/>
    <w:rsid w:val="00BC3C9F"/>
    <w:rPr>
      <w:rFonts w:asciiTheme="majorHAnsi" w:eastAsiaTheme="majorEastAsia" w:hAnsiTheme="majorHAnsi" w:cstheme="majorBidi"/>
      <w:b/>
      <w:bCs/>
      <w:smallCaps/>
      <w:color w:val="000000" w:themeColor="text1"/>
      <w:kern w:val="0"/>
      <w:sz w:val="36"/>
      <w:szCs w:val="36"/>
      <w14:ligatures w14:val="none"/>
    </w:rPr>
  </w:style>
  <w:style w:type="character" w:customStyle="1" w:styleId="Heading2Char">
    <w:name w:val="Heading 2 Char"/>
    <w:basedOn w:val="DefaultParagraphFont"/>
    <w:link w:val="Heading2"/>
    <w:uiPriority w:val="9"/>
    <w:rsid w:val="00BC3C9F"/>
    <w:rPr>
      <w:rFonts w:asciiTheme="majorHAnsi" w:eastAsiaTheme="majorEastAsia" w:hAnsiTheme="majorHAnsi" w:cstheme="majorBidi"/>
      <w:b/>
      <w:bCs/>
      <w:smallCaps/>
      <w:color w:val="000000" w:themeColor="text1"/>
      <w:kern w:val="0"/>
      <w:sz w:val="28"/>
      <w:szCs w:val="28"/>
      <w14:ligatures w14:val="none"/>
    </w:rPr>
  </w:style>
  <w:style w:type="character" w:customStyle="1" w:styleId="Heading3Char">
    <w:name w:val="Heading 3 Char"/>
    <w:basedOn w:val="DefaultParagraphFont"/>
    <w:link w:val="Heading3"/>
    <w:uiPriority w:val="9"/>
    <w:semiHidden/>
    <w:rsid w:val="00BC3C9F"/>
    <w:rPr>
      <w:rFonts w:asciiTheme="majorHAnsi" w:eastAsiaTheme="majorEastAsia" w:hAnsiTheme="majorHAnsi" w:cstheme="majorBidi"/>
      <w:b/>
      <w:bCs/>
      <w:color w:val="000000" w:themeColor="text1"/>
      <w:kern w:val="0"/>
      <w14:ligatures w14:val="none"/>
    </w:rPr>
  </w:style>
  <w:style w:type="character" w:customStyle="1" w:styleId="Heading4Char">
    <w:name w:val="Heading 4 Char"/>
    <w:basedOn w:val="DefaultParagraphFont"/>
    <w:link w:val="Heading4"/>
    <w:uiPriority w:val="9"/>
    <w:semiHidden/>
    <w:rsid w:val="00BC3C9F"/>
    <w:rPr>
      <w:rFonts w:asciiTheme="majorHAnsi" w:eastAsiaTheme="majorEastAsia" w:hAnsiTheme="majorHAnsi" w:cstheme="majorBidi"/>
      <w:b/>
      <w:bCs/>
      <w:i/>
      <w:iCs/>
      <w:color w:val="000000" w:themeColor="text1"/>
      <w:kern w:val="0"/>
      <w14:ligatures w14:val="none"/>
    </w:rPr>
  </w:style>
  <w:style w:type="character" w:customStyle="1" w:styleId="Heading5Char">
    <w:name w:val="Heading 5 Char"/>
    <w:basedOn w:val="DefaultParagraphFont"/>
    <w:link w:val="Heading5"/>
    <w:uiPriority w:val="9"/>
    <w:semiHidden/>
    <w:rsid w:val="00BC3C9F"/>
    <w:rPr>
      <w:rFonts w:asciiTheme="majorHAnsi" w:eastAsiaTheme="majorEastAsia" w:hAnsiTheme="majorHAnsi" w:cstheme="majorBidi"/>
      <w:color w:val="323E4F" w:themeColor="text2" w:themeShade="BF"/>
      <w:kern w:val="0"/>
      <w14:ligatures w14:val="none"/>
    </w:rPr>
  </w:style>
  <w:style w:type="character" w:customStyle="1" w:styleId="Heading6Char">
    <w:name w:val="Heading 6 Char"/>
    <w:basedOn w:val="DefaultParagraphFont"/>
    <w:link w:val="Heading6"/>
    <w:uiPriority w:val="9"/>
    <w:semiHidden/>
    <w:rsid w:val="00BC3C9F"/>
    <w:rPr>
      <w:rFonts w:asciiTheme="majorHAnsi" w:eastAsiaTheme="majorEastAsia" w:hAnsiTheme="majorHAnsi" w:cstheme="majorBidi"/>
      <w:i/>
      <w:iCs/>
      <w:color w:val="323E4F" w:themeColor="text2" w:themeShade="BF"/>
      <w:kern w:val="0"/>
      <w14:ligatures w14:val="none"/>
    </w:rPr>
  </w:style>
  <w:style w:type="character" w:customStyle="1" w:styleId="Heading7Char">
    <w:name w:val="Heading 7 Char"/>
    <w:basedOn w:val="DefaultParagraphFont"/>
    <w:link w:val="Heading7"/>
    <w:uiPriority w:val="9"/>
    <w:semiHidden/>
    <w:rsid w:val="00BC3C9F"/>
    <w:rPr>
      <w:rFonts w:asciiTheme="majorHAnsi" w:eastAsiaTheme="majorEastAsia" w:hAnsiTheme="majorHAnsi" w:cstheme="majorBidi"/>
      <w:i/>
      <w:iCs/>
      <w:color w:val="404040" w:themeColor="text1" w:themeTint="BF"/>
      <w:kern w:val="0"/>
      <w14:ligatures w14:val="none"/>
    </w:rPr>
  </w:style>
  <w:style w:type="character" w:customStyle="1" w:styleId="Heading8Char">
    <w:name w:val="Heading 8 Char"/>
    <w:basedOn w:val="DefaultParagraphFont"/>
    <w:link w:val="Heading8"/>
    <w:uiPriority w:val="9"/>
    <w:semiHidden/>
    <w:rsid w:val="00BC3C9F"/>
    <w:rPr>
      <w:rFonts w:asciiTheme="majorHAnsi" w:eastAsiaTheme="majorEastAsia" w:hAnsiTheme="majorHAnsi" w:cstheme="majorBidi"/>
      <w:color w:val="404040" w:themeColor="text1" w:themeTint="BF"/>
      <w:kern w:val="0"/>
      <w:sz w:val="20"/>
      <w:szCs w:val="20"/>
      <w14:ligatures w14:val="none"/>
    </w:rPr>
  </w:style>
  <w:style w:type="character" w:customStyle="1" w:styleId="Heading9Char">
    <w:name w:val="Heading 9 Char"/>
    <w:basedOn w:val="DefaultParagraphFont"/>
    <w:link w:val="Heading9"/>
    <w:uiPriority w:val="9"/>
    <w:semiHidden/>
    <w:rsid w:val="00BC3C9F"/>
    <w:rPr>
      <w:rFonts w:asciiTheme="majorHAnsi" w:eastAsiaTheme="majorEastAsia" w:hAnsiTheme="majorHAnsi" w:cstheme="majorBidi"/>
      <w:i/>
      <w:iCs/>
      <w:color w:val="404040" w:themeColor="text1" w:themeTint="BF"/>
      <w:kern w:val="0"/>
      <w:sz w:val="20"/>
      <w:szCs w:val="20"/>
      <w14:ligatures w14:val="none"/>
    </w:rPr>
  </w:style>
  <w:style w:type="paragraph" w:styleId="ListParagraph">
    <w:name w:val="List Paragraph"/>
    <w:basedOn w:val="Normal"/>
    <w:link w:val="ListParagraphChar"/>
    <w:uiPriority w:val="34"/>
    <w:qFormat/>
    <w:rsid w:val="00BC3C9F"/>
    <w:pPr>
      <w:ind w:left="720"/>
      <w:contextualSpacing/>
    </w:pPr>
    <w:rPr>
      <w:rFonts w:eastAsiaTheme="minorEastAsia"/>
      <w:kern w:val="0"/>
      <w14:ligatures w14:val="none"/>
    </w:rPr>
  </w:style>
  <w:style w:type="character" w:customStyle="1" w:styleId="ListParagraphChar">
    <w:name w:val="List Paragraph Char"/>
    <w:basedOn w:val="DefaultParagraphFont"/>
    <w:link w:val="ListParagraph"/>
    <w:uiPriority w:val="34"/>
    <w:locked/>
    <w:rsid w:val="00BC3C9F"/>
    <w:rPr>
      <w:rFonts w:eastAsiaTheme="minorEastAsia"/>
      <w:kern w:val="0"/>
      <w14:ligatures w14:val="none"/>
    </w:rPr>
  </w:style>
  <w:style w:type="table" w:styleId="TableGrid">
    <w:name w:val="Table Grid"/>
    <w:basedOn w:val="TableNormal"/>
    <w:uiPriority w:val="39"/>
    <w:rsid w:val="00BC3C9F"/>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3C9F"/>
    <w:pPr>
      <w:spacing w:after="200" w:line="240" w:lineRule="auto"/>
    </w:pPr>
    <w:rPr>
      <w:rFonts w:eastAsiaTheme="minorEastAsia"/>
      <w:i/>
      <w:iCs/>
      <w:color w:val="44546A" w:themeColor="text2"/>
      <w:kern w:val="0"/>
      <w:sz w:val="18"/>
      <w:szCs w:val="18"/>
      <w14:ligatures w14:val="none"/>
    </w:rPr>
  </w:style>
  <w:style w:type="character" w:customStyle="1" w:styleId="rynqvb">
    <w:name w:val="rynqvb"/>
    <w:basedOn w:val="DefaultParagraphFont"/>
    <w:rsid w:val="00BC3C9F"/>
  </w:style>
  <w:style w:type="paragraph" w:styleId="TOCHeading">
    <w:name w:val="TOC Heading"/>
    <w:basedOn w:val="Heading1"/>
    <w:next w:val="Normal"/>
    <w:uiPriority w:val="39"/>
    <w:unhideWhenUsed/>
    <w:qFormat/>
    <w:rsid w:val="001D0BD5"/>
    <w:pPr>
      <w:numPr>
        <w:numId w:val="0"/>
      </w:numPr>
      <w:pBdr>
        <w:bottom w:val="none" w:sz="0" w:space="0" w:color="auto"/>
      </w:pBdr>
      <w:spacing w:before="240" w:after="0"/>
      <w:outlineLvl w:val="9"/>
    </w:pPr>
    <w:rPr>
      <w:b w:val="0"/>
      <w:bCs w:val="0"/>
      <w:smallCaps w:val="0"/>
      <w:color w:val="2F5496" w:themeColor="accent1" w:themeShade="BF"/>
      <w:sz w:val="32"/>
      <w:szCs w:val="32"/>
    </w:rPr>
  </w:style>
  <w:style w:type="paragraph" w:styleId="TOC1">
    <w:name w:val="toc 1"/>
    <w:basedOn w:val="Normal"/>
    <w:next w:val="Normal"/>
    <w:autoRedefine/>
    <w:uiPriority w:val="39"/>
    <w:unhideWhenUsed/>
    <w:rsid w:val="00EB47F8"/>
    <w:pPr>
      <w:tabs>
        <w:tab w:val="left" w:pos="880"/>
        <w:tab w:val="right" w:leader="dot" w:pos="9350"/>
      </w:tabs>
      <w:bidi/>
      <w:spacing w:after="100"/>
    </w:pPr>
  </w:style>
  <w:style w:type="paragraph" w:styleId="TOC2">
    <w:name w:val="toc 2"/>
    <w:basedOn w:val="Normal"/>
    <w:next w:val="Normal"/>
    <w:autoRedefine/>
    <w:uiPriority w:val="39"/>
    <w:unhideWhenUsed/>
    <w:rsid w:val="00EB47F8"/>
    <w:pPr>
      <w:tabs>
        <w:tab w:val="right" w:leader="dot" w:pos="9350"/>
      </w:tabs>
      <w:bidi/>
      <w:spacing w:after="100"/>
      <w:ind w:left="220"/>
    </w:pPr>
  </w:style>
  <w:style w:type="character" w:styleId="Strong">
    <w:name w:val="Strong"/>
    <w:basedOn w:val="DefaultParagraphFont"/>
    <w:uiPriority w:val="22"/>
    <w:qFormat/>
    <w:rsid w:val="00CA2C81"/>
    <w:rPr>
      <w:b/>
      <w:bCs/>
    </w:rPr>
  </w:style>
  <w:style w:type="character" w:styleId="CommentReference">
    <w:name w:val="annotation reference"/>
    <w:basedOn w:val="DefaultParagraphFont"/>
    <w:uiPriority w:val="99"/>
    <w:semiHidden/>
    <w:unhideWhenUsed/>
    <w:rsid w:val="0025687A"/>
    <w:rPr>
      <w:sz w:val="16"/>
      <w:szCs w:val="16"/>
    </w:rPr>
  </w:style>
  <w:style w:type="paragraph" w:styleId="CommentText">
    <w:name w:val="annotation text"/>
    <w:basedOn w:val="Normal"/>
    <w:link w:val="CommentTextChar"/>
    <w:uiPriority w:val="99"/>
    <w:unhideWhenUsed/>
    <w:rsid w:val="0025687A"/>
    <w:pPr>
      <w:spacing w:line="240" w:lineRule="auto"/>
    </w:pPr>
    <w:rPr>
      <w:sz w:val="20"/>
      <w:szCs w:val="20"/>
    </w:rPr>
  </w:style>
  <w:style w:type="character" w:customStyle="1" w:styleId="CommentTextChar">
    <w:name w:val="Comment Text Char"/>
    <w:basedOn w:val="DefaultParagraphFont"/>
    <w:link w:val="CommentText"/>
    <w:uiPriority w:val="99"/>
    <w:rsid w:val="0025687A"/>
    <w:rPr>
      <w:sz w:val="20"/>
      <w:szCs w:val="20"/>
    </w:rPr>
  </w:style>
  <w:style w:type="paragraph" w:styleId="CommentSubject">
    <w:name w:val="annotation subject"/>
    <w:basedOn w:val="CommentText"/>
    <w:next w:val="CommentText"/>
    <w:link w:val="CommentSubjectChar"/>
    <w:uiPriority w:val="99"/>
    <w:semiHidden/>
    <w:unhideWhenUsed/>
    <w:rsid w:val="0025687A"/>
    <w:rPr>
      <w:b/>
      <w:bCs/>
    </w:rPr>
  </w:style>
  <w:style w:type="character" w:customStyle="1" w:styleId="CommentSubjectChar">
    <w:name w:val="Comment Subject Char"/>
    <w:basedOn w:val="CommentTextChar"/>
    <w:link w:val="CommentSubject"/>
    <w:uiPriority w:val="99"/>
    <w:semiHidden/>
    <w:rsid w:val="002568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703">
      <w:bodyDiv w:val="1"/>
      <w:marLeft w:val="0"/>
      <w:marRight w:val="0"/>
      <w:marTop w:val="0"/>
      <w:marBottom w:val="0"/>
      <w:divBdr>
        <w:top w:val="none" w:sz="0" w:space="0" w:color="auto"/>
        <w:left w:val="none" w:sz="0" w:space="0" w:color="auto"/>
        <w:bottom w:val="none" w:sz="0" w:space="0" w:color="auto"/>
        <w:right w:val="none" w:sz="0" w:space="0" w:color="auto"/>
      </w:divBdr>
    </w:div>
    <w:div w:id="19867775">
      <w:bodyDiv w:val="1"/>
      <w:marLeft w:val="0"/>
      <w:marRight w:val="0"/>
      <w:marTop w:val="0"/>
      <w:marBottom w:val="0"/>
      <w:divBdr>
        <w:top w:val="none" w:sz="0" w:space="0" w:color="auto"/>
        <w:left w:val="none" w:sz="0" w:space="0" w:color="auto"/>
        <w:bottom w:val="none" w:sz="0" w:space="0" w:color="auto"/>
        <w:right w:val="none" w:sz="0" w:space="0" w:color="auto"/>
      </w:divBdr>
    </w:div>
    <w:div w:id="89788346">
      <w:bodyDiv w:val="1"/>
      <w:marLeft w:val="0"/>
      <w:marRight w:val="0"/>
      <w:marTop w:val="0"/>
      <w:marBottom w:val="0"/>
      <w:divBdr>
        <w:top w:val="none" w:sz="0" w:space="0" w:color="auto"/>
        <w:left w:val="none" w:sz="0" w:space="0" w:color="auto"/>
        <w:bottom w:val="none" w:sz="0" w:space="0" w:color="auto"/>
        <w:right w:val="none" w:sz="0" w:space="0" w:color="auto"/>
      </w:divBdr>
    </w:div>
    <w:div w:id="201864991">
      <w:bodyDiv w:val="1"/>
      <w:marLeft w:val="0"/>
      <w:marRight w:val="0"/>
      <w:marTop w:val="0"/>
      <w:marBottom w:val="0"/>
      <w:divBdr>
        <w:top w:val="none" w:sz="0" w:space="0" w:color="auto"/>
        <w:left w:val="none" w:sz="0" w:space="0" w:color="auto"/>
        <w:bottom w:val="none" w:sz="0" w:space="0" w:color="auto"/>
        <w:right w:val="none" w:sz="0" w:space="0" w:color="auto"/>
      </w:divBdr>
      <w:divsChild>
        <w:div w:id="1906331180">
          <w:marLeft w:val="0"/>
          <w:marRight w:val="0"/>
          <w:marTop w:val="0"/>
          <w:marBottom w:val="0"/>
          <w:divBdr>
            <w:top w:val="none" w:sz="0" w:space="0" w:color="auto"/>
            <w:left w:val="none" w:sz="0" w:space="0" w:color="auto"/>
            <w:bottom w:val="none" w:sz="0" w:space="0" w:color="auto"/>
            <w:right w:val="none" w:sz="0" w:space="0" w:color="auto"/>
          </w:divBdr>
          <w:divsChild>
            <w:div w:id="160437266">
              <w:marLeft w:val="0"/>
              <w:marRight w:val="0"/>
              <w:marTop w:val="0"/>
              <w:marBottom w:val="0"/>
              <w:divBdr>
                <w:top w:val="none" w:sz="0" w:space="0" w:color="auto"/>
                <w:left w:val="none" w:sz="0" w:space="0" w:color="auto"/>
                <w:bottom w:val="none" w:sz="0" w:space="0" w:color="auto"/>
                <w:right w:val="none" w:sz="0" w:space="0" w:color="auto"/>
              </w:divBdr>
              <w:divsChild>
                <w:div w:id="1094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5318">
      <w:bodyDiv w:val="1"/>
      <w:marLeft w:val="0"/>
      <w:marRight w:val="0"/>
      <w:marTop w:val="0"/>
      <w:marBottom w:val="0"/>
      <w:divBdr>
        <w:top w:val="none" w:sz="0" w:space="0" w:color="auto"/>
        <w:left w:val="none" w:sz="0" w:space="0" w:color="auto"/>
        <w:bottom w:val="none" w:sz="0" w:space="0" w:color="auto"/>
        <w:right w:val="none" w:sz="0" w:space="0" w:color="auto"/>
      </w:divBdr>
    </w:div>
    <w:div w:id="395325752">
      <w:bodyDiv w:val="1"/>
      <w:marLeft w:val="0"/>
      <w:marRight w:val="0"/>
      <w:marTop w:val="0"/>
      <w:marBottom w:val="0"/>
      <w:divBdr>
        <w:top w:val="none" w:sz="0" w:space="0" w:color="auto"/>
        <w:left w:val="none" w:sz="0" w:space="0" w:color="auto"/>
        <w:bottom w:val="none" w:sz="0" w:space="0" w:color="auto"/>
        <w:right w:val="none" w:sz="0" w:space="0" w:color="auto"/>
      </w:divBdr>
      <w:divsChild>
        <w:div w:id="1117722529">
          <w:marLeft w:val="0"/>
          <w:marRight w:val="0"/>
          <w:marTop w:val="0"/>
          <w:marBottom w:val="0"/>
          <w:divBdr>
            <w:top w:val="none" w:sz="0" w:space="0" w:color="auto"/>
            <w:left w:val="none" w:sz="0" w:space="0" w:color="auto"/>
            <w:bottom w:val="none" w:sz="0" w:space="0" w:color="auto"/>
            <w:right w:val="none" w:sz="0" w:space="0" w:color="auto"/>
          </w:divBdr>
          <w:divsChild>
            <w:div w:id="1399136320">
              <w:marLeft w:val="0"/>
              <w:marRight w:val="0"/>
              <w:marTop w:val="0"/>
              <w:marBottom w:val="0"/>
              <w:divBdr>
                <w:top w:val="none" w:sz="0" w:space="0" w:color="auto"/>
                <w:left w:val="none" w:sz="0" w:space="0" w:color="auto"/>
                <w:bottom w:val="none" w:sz="0" w:space="0" w:color="auto"/>
                <w:right w:val="none" w:sz="0" w:space="0" w:color="auto"/>
              </w:divBdr>
              <w:divsChild>
                <w:div w:id="5966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84251">
      <w:bodyDiv w:val="1"/>
      <w:marLeft w:val="0"/>
      <w:marRight w:val="0"/>
      <w:marTop w:val="0"/>
      <w:marBottom w:val="0"/>
      <w:divBdr>
        <w:top w:val="none" w:sz="0" w:space="0" w:color="auto"/>
        <w:left w:val="none" w:sz="0" w:space="0" w:color="auto"/>
        <w:bottom w:val="none" w:sz="0" w:space="0" w:color="auto"/>
        <w:right w:val="none" w:sz="0" w:space="0" w:color="auto"/>
      </w:divBdr>
      <w:divsChild>
        <w:div w:id="713506838">
          <w:marLeft w:val="0"/>
          <w:marRight w:val="0"/>
          <w:marTop w:val="0"/>
          <w:marBottom w:val="0"/>
          <w:divBdr>
            <w:top w:val="none" w:sz="0" w:space="0" w:color="auto"/>
            <w:left w:val="none" w:sz="0" w:space="0" w:color="auto"/>
            <w:bottom w:val="none" w:sz="0" w:space="0" w:color="auto"/>
            <w:right w:val="none" w:sz="0" w:space="0" w:color="auto"/>
          </w:divBdr>
          <w:divsChild>
            <w:div w:id="1733700418">
              <w:marLeft w:val="0"/>
              <w:marRight w:val="0"/>
              <w:marTop w:val="0"/>
              <w:marBottom w:val="0"/>
              <w:divBdr>
                <w:top w:val="none" w:sz="0" w:space="0" w:color="auto"/>
                <w:left w:val="none" w:sz="0" w:space="0" w:color="auto"/>
                <w:bottom w:val="none" w:sz="0" w:space="0" w:color="auto"/>
                <w:right w:val="none" w:sz="0" w:space="0" w:color="auto"/>
              </w:divBdr>
              <w:divsChild>
                <w:div w:id="729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2586">
      <w:bodyDiv w:val="1"/>
      <w:marLeft w:val="0"/>
      <w:marRight w:val="0"/>
      <w:marTop w:val="0"/>
      <w:marBottom w:val="0"/>
      <w:divBdr>
        <w:top w:val="none" w:sz="0" w:space="0" w:color="auto"/>
        <w:left w:val="none" w:sz="0" w:space="0" w:color="auto"/>
        <w:bottom w:val="none" w:sz="0" w:space="0" w:color="auto"/>
        <w:right w:val="none" w:sz="0" w:space="0" w:color="auto"/>
      </w:divBdr>
    </w:div>
    <w:div w:id="688872422">
      <w:bodyDiv w:val="1"/>
      <w:marLeft w:val="0"/>
      <w:marRight w:val="0"/>
      <w:marTop w:val="0"/>
      <w:marBottom w:val="0"/>
      <w:divBdr>
        <w:top w:val="none" w:sz="0" w:space="0" w:color="auto"/>
        <w:left w:val="none" w:sz="0" w:space="0" w:color="auto"/>
        <w:bottom w:val="none" w:sz="0" w:space="0" w:color="auto"/>
        <w:right w:val="none" w:sz="0" w:space="0" w:color="auto"/>
      </w:divBdr>
      <w:divsChild>
        <w:div w:id="763572605">
          <w:marLeft w:val="0"/>
          <w:marRight w:val="0"/>
          <w:marTop w:val="0"/>
          <w:marBottom w:val="0"/>
          <w:divBdr>
            <w:top w:val="none" w:sz="0" w:space="0" w:color="auto"/>
            <w:left w:val="none" w:sz="0" w:space="0" w:color="auto"/>
            <w:bottom w:val="none" w:sz="0" w:space="0" w:color="auto"/>
            <w:right w:val="none" w:sz="0" w:space="0" w:color="auto"/>
          </w:divBdr>
          <w:divsChild>
            <w:div w:id="2130737008">
              <w:marLeft w:val="0"/>
              <w:marRight w:val="0"/>
              <w:marTop w:val="0"/>
              <w:marBottom w:val="0"/>
              <w:divBdr>
                <w:top w:val="none" w:sz="0" w:space="0" w:color="auto"/>
                <w:left w:val="none" w:sz="0" w:space="0" w:color="auto"/>
                <w:bottom w:val="none" w:sz="0" w:space="0" w:color="auto"/>
                <w:right w:val="none" w:sz="0" w:space="0" w:color="auto"/>
              </w:divBdr>
              <w:divsChild>
                <w:div w:id="1321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4301">
      <w:bodyDiv w:val="1"/>
      <w:marLeft w:val="0"/>
      <w:marRight w:val="0"/>
      <w:marTop w:val="0"/>
      <w:marBottom w:val="0"/>
      <w:divBdr>
        <w:top w:val="none" w:sz="0" w:space="0" w:color="auto"/>
        <w:left w:val="none" w:sz="0" w:space="0" w:color="auto"/>
        <w:bottom w:val="none" w:sz="0" w:space="0" w:color="auto"/>
        <w:right w:val="none" w:sz="0" w:space="0" w:color="auto"/>
      </w:divBdr>
      <w:divsChild>
        <w:div w:id="815225220">
          <w:marLeft w:val="0"/>
          <w:marRight w:val="0"/>
          <w:marTop w:val="0"/>
          <w:marBottom w:val="0"/>
          <w:divBdr>
            <w:top w:val="none" w:sz="0" w:space="0" w:color="auto"/>
            <w:left w:val="none" w:sz="0" w:space="0" w:color="auto"/>
            <w:bottom w:val="none" w:sz="0" w:space="0" w:color="auto"/>
            <w:right w:val="none" w:sz="0" w:space="0" w:color="auto"/>
          </w:divBdr>
          <w:divsChild>
            <w:div w:id="557474544">
              <w:marLeft w:val="0"/>
              <w:marRight w:val="0"/>
              <w:marTop w:val="0"/>
              <w:marBottom w:val="0"/>
              <w:divBdr>
                <w:top w:val="none" w:sz="0" w:space="0" w:color="auto"/>
                <w:left w:val="none" w:sz="0" w:space="0" w:color="auto"/>
                <w:bottom w:val="none" w:sz="0" w:space="0" w:color="auto"/>
                <w:right w:val="none" w:sz="0" w:space="0" w:color="auto"/>
              </w:divBdr>
              <w:divsChild>
                <w:div w:id="15752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431578">
      <w:bodyDiv w:val="1"/>
      <w:marLeft w:val="0"/>
      <w:marRight w:val="0"/>
      <w:marTop w:val="0"/>
      <w:marBottom w:val="0"/>
      <w:divBdr>
        <w:top w:val="none" w:sz="0" w:space="0" w:color="auto"/>
        <w:left w:val="none" w:sz="0" w:space="0" w:color="auto"/>
        <w:bottom w:val="none" w:sz="0" w:space="0" w:color="auto"/>
        <w:right w:val="none" w:sz="0" w:space="0" w:color="auto"/>
      </w:divBdr>
    </w:div>
    <w:div w:id="1036471564">
      <w:bodyDiv w:val="1"/>
      <w:marLeft w:val="0"/>
      <w:marRight w:val="0"/>
      <w:marTop w:val="0"/>
      <w:marBottom w:val="0"/>
      <w:divBdr>
        <w:top w:val="none" w:sz="0" w:space="0" w:color="auto"/>
        <w:left w:val="none" w:sz="0" w:space="0" w:color="auto"/>
        <w:bottom w:val="none" w:sz="0" w:space="0" w:color="auto"/>
        <w:right w:val="none" w:sz="0" w:space="0" w:color="auto"/>
      </w:divBdr>
    </w:div>
    <w:div w:id="1102263838">
      <w:bodyDiv w:val="1"/>
      <w:marLeft w:val="0"/>
      <w:marRight w:val="0"/>
      <w:marTop w:val="0"/>
      <w:marBottom w:val="0"/>
      <w:divBdr>
        <w:top w:val="none" w:sz="0" w:space="0" w:color="auto"/>
        <w:left w:val="none" w:sz="0" w:space="0" w:color="auto"/>
        <w:bottom w:val="none" w:sz="0" w:space="0" w:color="auto"/>
        <w:right w:val="none" w:sz="0" w:space="0" w:color="auto"/>
      </w:divBdr>
      <w:divsChild>
        <w:div w:id="404380260">
          <w:marLeft w:val="0"/>
          <w:marRight w:val="0"/>
          <w:marTop w:val="0"/>
          <w:marBottom w:val="0"/>
          <w:divBdr>
            <w:top w:val="none" w:sz="0" w:space="0" w:color="auto"/>
            <w:left w:val="none" w:sz="0" w:space="0" w:color="auto"/>
            <w:bottom w:val="none" w:sz="0" w:space="0" w:color="auto"/>
            <w:right w:val="none" w:sz="0" w:space="0" w:color="auto"/>
          </w:divBdr>
          <w:divsChild>
            <w:div w:id="2125610299">
              <w:marLeft w:val="0"/>
              <w:marRight w:val="0"/>
              <w:marTop w:val="0"/>
              <w:marBottom w:val="0"/>
              <w:divBdr>
                <w:top w:val="none" w:sz="0" w:space="0" w:color="auto"/>
                <w:left w:val="none" w:sz="0" w:space="0" w:color="auto"/>
                <w:bottom w:val="none" w:sz="0" w:space="0" w:color="auto"/>
                <w:right w:val="none" w:sz="0" w:space="0" w:color="auto"/>
              </w:divBdr>
              <w:divsChild>
                <w:div w:id="14983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854062">
      <w:bodyDiv w:val="1"/>
      <w:marLeft w:val="0"/>
      <w:marRight w:val="0"/>
      <w:marTop w:val="0"/>
      <w:marBottom w:val="0"/>
      <w:divBdr>
        <w:top w:val="none" w:sz="0" w:space="0" w:color="auto"/>
        <w:left w:val="none" w:sz="0" w:space="0" w:color="auto"/>
        <w:bottom w:val="none" w:sz="0" w:space="0" w:color="auto"/>
        <w:right w:val="none" w:sz="0" w:space="0" w:color="auto"/>
      </w:divBdr>
      <w:divsChild>
        <w:div w:id="102922768">
          <w:marLeft w:val="0"/>
          <w:marRight w:val="0"/>
          <w:marTop w:val="0"/>
          <w:marBottom w:val="0"/>
          <w:divBdr>
            <w:top w:val="none" w:sz="0" w:space="0" w:color="auto"/>
            <w:left w:val="none" w:sz="0" w:space="0" w:color="auto"/>
            <w:bottom w:val="none" w:sz="0" w:space="0" w:color="auto"/>
            <w:right w:val="none" w:sz="0" w:space="0" w:color="auto"/>
          </w:divBdr>
          <w:divsChild>
            <w:div w:id="825781466">
              <w:marLeft w:val="0"/>
              <w:marRight w:val="0"/>
              <w:marTop w:val="0"/>
              <w:marBottom w:val="0"/>
              <w:divBdr>
                <w:top w:val="none" w:sz="0" w:space="0" w:color="auto"/>
                <w:left w:val="none" w:sz="0" w:space="0" w:color="auto"/>
                <w:bottom w:val="none" w:sz="0" w:space="0" w:color="auto"/>
                <w:right w:val="none" w:sz="0" w:space="0" w:color="auto"/>
              </w:divBdr>
              <w:divsChild>
                <w:div w:id="123878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5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wmf"/><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LinkToAccelerator xmlns="7575ecca-f751-480a-8657-2b545ff98c7d" xsi:nil="true"/>
    <AccProjectStatus xmlns="7575ecca-f751-480a-8657-2b545ff98c7d" xsi:nil="true"/>
    <lcf76f155ced4ddcb4097134ff3c332f xmlns="7aceef27-8e54-46fb-a639-1a4b59611d6e">
      <Terms xmlns="http://schemas.microsoft.com/office/infopath/2007/PartnerControls"/>
    </lcf76f155ced4ddcb4097134ff3c332f>
    <AccHowWeWillDeliver xmlns="7575ecca-f751-480a-8657-2b545ff98c7d" xsi:nil="true"/>
    <AccCountry xmlns="7575ecca-f751-480a-8657-2b545ff98c7d" xsi:nil="true"/>
    <TaxCatchAll xmlns="7575ecca-f751-480a-8657-2b545ff98c7d" xsi:nil="true"/>
    <AccProjectName xmlns="7575ecca-f751-480a-8657-2b545ff98c7d" xsi:nil="true"/>
    <AccProjectCode xmlns="7575ecca-f751-480a-8657-2b545ff98c7d" xsi:nil="true"/>
    <AccThematicFocus xmlns="7575ecca-f751-480a-8657-2b545ff98c7d" xsi:nil="true"/>
    <AccHealthSystemPillars xmlns="7575ecca-f751-480a-8657-2b545ff98c7d" xsi:nil="true"/>
    <SharedWithUsers xmlns="e4fbac46-afdf-4ea4-9b85-233803344141">
      <UserInfo>
        <DisplayName>Cathy Malla</DisplayName>
        <AccountId>200</AccountId>
        <AccountType/>
      </UserInfo>
      <UserInfo>
        <DisplayName>Ghana Bola</DisplayName>
        <AccountId>115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473B4836CCEE4CA2869AB84A9E4EC1" ma:contentTypeVersion="16" ma:contentTypeDescription="Create a new document." ma:contentTypeScope="" ma:versionID="cca2291a7300fedee33c3ecb2028db2c">
  <xsd:schema xmlns:xsd="http://www.w3.org/2001/XMLSchema" xmlns:xs="http://www.w3.org/2001/XMLSchema" xmlns:p="http://schemas.microsoft.com/office/2006/metadata/properties" xmlns:ns2="7aceef27-8e54-46fb-a639-1a4b59611d6e" xmlns:ns3="7575ecca-f751-480a-8657-2b545ff98c7d" xmlns:ns4="e4fbac46-afdf-4ea4-9b85-233803344141" targetNamespace="http://schemas.microsoft.com/office/2006/metadata/properties" ma:root="true" ma:fieldsID="5ca0688471329c8ce95d8b9f20c7f75c" ns2:_="" ns3:_="" ns4:_="">
    <xsd:import namespace="7aceef27-8e54-46fb-a639-1a4b59611d6e"/>
    <xsd:import namespace="7575ecca-f751-480a-8657-2b545ff98c7d"/>
    <xsd:import namespace="e4fbac46-afdf-4ea4-9b85-2338033441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AccProjectCode" minOccurs="0"/>
                <xsd:element ref="ns3:AccThematicFocus" minOccurs="0"/>
                <xsd:element ref="ns3:AccLinkToAccelerator" minOccurs="0"/>
                <xsd:element ref="ns3:AccProjectStatus" minOccurs="0"/>
                <xsd:element ref="ns3:AccProjectName" minOccurs="0"/>
                <xsd:element ref="ns3:AccHowWeWillDeliver" minOccurs="0"/>
                <xsd:element ref="ns3:AccCountry" minOccurs="0"/>
                <xsd:element ref="ns3:AccHealthSystemPillars" minOccurs="0"/>
                <xsd:element ref="ns4:SharedWithUsers" minOccurs="0"/>
                <xsd:element ref="ns4: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ceef27-8e54-46fb-a639-1a4b59611d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bfbff4-68f0-4d0d-bb1e-4f396c56fd5a" ma:termSetId="09814cd3-568e-fe90-9814-8d621ff8fb84" ma:anchorId="fba54fb3-c3e1-fe81-a776-ca4b69148c4d" ma:open="true" ma:isKeyword="false">
      <xsd:complexType>
        <xsd:sequence>
          <xsd:element ref="pc:Terms" minOccurs="0" maxOccurs="1"/>
        </xsd:sequence>
      </xsd:complex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75ecca-f751-480a-8657-2b545ff98c7d" elementFormDefault="qualified">
    <xsd:import namespace="http://schemas.microsoft.com/office/2006/documentManagement/types"/>
    <xsd:import namespace="http://schemas.microsoft.com/office/infopath/2007/PartnerControls"/>
    <xsd:element name="AccProjectCode" ma:index="12" nillable="true" ma:displayName="Project Code" ma:internalName="AccProjectCode" ma:readOnly="false">
      <xsd:simpleType>
        <xsd:restriction base="dms:Text">
          <xsd:maxLength value="255"/>
        </xsd:restriction>
      </xsd:simpleType>
    </xsd:element>
    <xsd:element name="AccThematicFocus" ma:index="13" nillable="true" ma:displayName="Thematic Focus" ma:internalName="AccThematicFocus" ma:readOnly="false">
      <xsd:complexType>
        <xsd:complexContent>
          <xsd:extension base="dms:MultiChoice">
            <xsd:sequence>
              <xsd:element name="Value" maxOccurs="unbounded" minOccurs="0" nillable="true">
                <xsd:simpleType>
                  <xsd:restriction base="dms:Choice">
                    <xsd:enumeration value="Health System Strengthening"/>
                    <xsd:enumeration value="Child Eye Health"/>
                    <xsd:enumeration value="Other"/>
                    <xsd:enumeration value="Workforce Development"/>
                    <xsd:enumeration value="Healthy Aging"/>
                    <xsd:enumeration value="Community engagement &amp; participation"/>
                    <xsd:enumeration value="Innovation - technological, organisational, process etc"/>
                    <xsd:enumeration value="Integrated People Centred Eye Care"/>
                    <xsd:enumeration value="Environmental Sustainability / Climate Change adaption"/>
                  </xsd:restriction>
                </xsd:simpleType>
              </xsd:element>
            </xsd:sequence>
          </xsd:extension>
        </xsd:complexContent>
      </xsd:complexType>
    </xsd:element>
    <xsd:element name="AccLinkToAccelerator" ma:index="14" nillable="true" ma:displayName="Link To Accelerator" ma:internalName="AccLinkToAccelerator">
      <xsd:simpleType>
        <xsd:restriction base="dms:Text">
          <xsd:maxLength value="255"/>
        </xsd:restriction>
      </xsd:simpleType>
    </xsd:element>
    <xsd:element name="AccProjectStatus" ma:index="15" nillable="true" ma:displayName="Project Status" ma:internalName="AccProjectStatus">
      <xsd:simpleType>
        <xsd:restriction base="dms:Text">
          <xsd:maxLength value="255"/>
        </xsd:restriction>
      </xsd:simpleType>
    </xsd:element>
    <xsd:element name="AccProjectName" ma:index="16" nillable="true" ma:displayName="Project Name" ma:internalName="AccProjectName" ma:readOnly="false">
      <xsd:simpleType>
        <xsd:restriction base="dms:Text">
          <xsd:maxLength value="255"/>
        </xsd:restriction>
      </xsd:simpleType>
    </xsd:element>
    <xsd:element name="AccHowWeWillDeliver" ma:index="17" nillable="true" ma:displayName="How We Will Deliver" ma:internalName="AccHowWeWillDeliver" ma:readOnly="false">
      <xsd:complexType>
        <xsd:complexContent>
          <xsd:extension base="dms:MultiChoice">
            <xsd:sequence>
              <xsd:element name="Value" maxOccurs="unbounded" minOccurs="0" nillable="true">
                <xsd:simpleType>
                  <xsd:restriction base="dms:Choice">
                    <xsd:enumeration value="Direct Investments in Programming"/>
                    <xsd:enumeration value="Partner Capacity Development"/>
                    <xsd:enumeration value="Advocacy and Influencing"/>
                    <xsd:enumeration value="Demonstration or Pilot Projects"/>
                    <xsd:enumeration value="Research"/>
                    <xsd:enumeration value="Other"/>
                  </xsd:restriction>
                </xsd:simpleType>
              </xsd:element>
            </xsd:sequence>
          </xsd:extension>
        </xsd:complexContent>
      </xsd:complexType>
    </xsd:element>
    <xsd:element name="AccCountry" ma:index="18" nillable="true" ma:displayName="Country" ma:internalName="AccCountry" ma:readOnly="false">
      <xsd:simpleType>
        <xsd:restriction base="dms:Text">
          <xsd:maxLength value="255"/>
        </xsd:restriction>
      </xsd:simpleType>
    </xsd:element>
    <xsd:element name="AccHealthSystemPillars" ma:index="19" nillable="true" ma:displayName="Health System Pillars" ma:internalName="AccHealthSystemPillars" ma:readOnly="false">
      <xsd:complexType>
        <xsd:complexContent>
          <xsd:extension base="dms:MultiChoice">
            <xsd:sequence>
              <xsd:element name="Value" maxOccurs="unbounded" minOccurs="0" nillable="true">
                <xsd:simpleType>
                  <xsd:restriction base="dms:Choice">
                    <xsd:enumeration value="Service Delivery"/>
                    <xsd:enumeration value="Health Financing"/>
                    <xsd:enumeration value="Leadership and Governance"/>
                    <xsd:enumeration value="Workforce"/>
                    <xsd:enumeration value="Information Management"/>
                    <xsd:enumeration value="Medical Products and Technologies"/>
                  </xsd:restriction>
                </xsd:simpleType>
              </xsd:element>
            </xsd:sequence>
          </xsd:extension>
        </xsd:complexContent>
      </xsd:complexType>
    </xsd:element>
    <xsd:element name="TaxCatchAll" ma:index="24" nillable="true" ma:displayName="Taxonomy Catch All Column" ma:hidden="true" ma:list="{56cb8ae4-2499-4a71-bdbc-d7292d8c9200}" ma:internalName="TaxCatchAll" ma:showField="CatchAllData" ma:web="e4fbac46-afdf-4ea4-9b85-2338033441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4fbac46-afdf-4ea4-9b85-233803344141"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B28C2B-ED66-45C3-B777-8ECDABF01357}">
  <ds:schemaRefs>
    <ds:schemaRef ds:uri="http://schemas.microsoft.com/office/2006/metadata/properties"/>
    <ds:schemaRef ds:uri="http://schemas.microsoft.com/office/infopath/2007/PartnerControls"/>
    <ds:schemaRef ds:uri="7575ecca-f751-480a-8657-2b545ff98c7d"/>
    <ds:schemaRef ds:uri="7aceef27-8e54-46fb-a639-1a4b59611d6e"/>
    <ds:schemaRef ds:uri="e4fbac46-afdf-4ea4-9b85-233803344141"/>
  </ds:schemaRefs>
</ds:datastoreItem>
</file>

<file path=customXml/itemProps2.xml><?xml version="1.0" encoding="utf-8"?>
<ds:datastoreItem xmlns:ds="http://schemas.openxmlformats.org/officeDocument/2006/customXml" ds:itemID="{472D71F9-F7A0-4412-9457-07AE48FF2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ceef27-8e54-46fb-a639-1a4b59611d6e"/>
    <ds:schemaRef ds:uri="7575ecca-f751-480a-8657-2b545ff98c7d"/>
    <ds:schemaRef ds:uri="e4fbac46-afdf-4ea4-9b85-233803344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5A77D8-D887-4383-89F9-BE7255DAC18A}">
  <ds:schemaRefs>
    <ds:schemaRef ds:uri="http://schemas.openxmlformats.org/officeDocument/2006/bibliography"/>
  </ds:schemaRefs>
</ds:datastoreItem>
</file>

<file path=customXml/itemProps4.xml><?xml version="1.0" encoding="utf-8"?>
<ds:datastoreItem xmlns:ds="http://schemas.openxmlformats.org/officeDocument/2006/customXml" ds:itemID="{D7F24435-AD8E-4516-9A9B-069DBDB730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47</Pages>
  <Words>10173</Words>
  <Characters>53490</Characters>
  <Application>Microsoft Office Word</Application>
  <DocSecurity>0</DocSecurity>
  <Lines>1021</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63329</CharactersWithSpaces>
  <SharedDoc>false</SharedDoc>
  <HLinks>
    <vt:vector size="168" baseType="variant">
      <vt:variant>
        <vt:i4>1572920</vt:i4>
      </vt:variant>
      <vt:variant>
        <vt:i4>152</vt:i4>
      </vt:variant>
      <vt:variant>
        <vt:i4>0</vt:i4>
      </vt:variant>
      <vt:variant>
        <vt:i4>5</vt:i4>
      </vt:variant>
      <vt:variant>
        <vt:lpwstr/>
      </vt:variant>
      <vt:variant>
        <vt:lpwstr>_Toc140407982</vt:lpwstr>
      </vt:variant>
      <vt:variant>
        <vt:i4>1572920</vt:i4>
      </vt:variant>
      <vt:variant>
        <vt:i4>146</vt:i4>
      </vt:variant>
      <vt:variant>
        <vt:i4>0</vt:i4>
      </vt:variant>
      <vt:variant>
        <vt:i4>5</vt:i4>
      </vt:variant>
      <vt:variant>
        <vt:lpwstr/>
      </vt:variant>
      <vt:variant>
        <vt:lpwstr>_Toc140407981</vt:lpwstr>
      </vt:variant>
      <vt:variant>
        <vt:i4>1572920</vt:i4>
      </vt:variant>
      <vt:variant>
        <vt:i4>140</vt:i4>
      </vt:variant>
      <vt:variant>
        <vt:i4>0</vt:i4>
      </vt:variant>
      <vt:variant>
        <vt:i4>5</vt:i4>
      </vt:variant>
      <vt:variant>
        <vt:lpwstr/>
      </vt:variant>
      <vt:variant>
        <vt:lpwstr>_Toc140407980</vt:lpwstr>
      </vt:variant>
      <vt:variant>
        <vt:i4>1507384</vt:i4>
      </vt:variant>
      <vt:variant>
        <vt:i4>134</vt:i4>
      </vt:variant>
      <vt:variant>
        <vt:i4>0</vt:i4>
      </vt:variant>
      <vt:variant>
        <vt:i4>5</vt:i4>
      </vt:variant>
      <vt:variant>
        <vt:lpwstr/>
      </vt:variant>
      <vt:variant>
        <vt:lpwstr>_Toc140407979</vt:lpwstr>
      </vt:variant>
      <vt:variant>
        <vt:i4>1507384</vt:i4>
      </vt:variant>
      <vt:variant>
        <vt:i4>128</vt:i4>
      </vt:variant>
      <vt:variant>
        <vt:i4>0</vt:i4>
      </vt:variant>
      <vt:variant>
        <vt:i4>5</vt:i4>
      </vt:variant>
      <vt:variant>
        <vt:lpwstr/>
      </vt:variant>
      <vt:variant>
        <vt:lpwstr>_Toc140407978</vt:lpwstr>
      </vt:variant>
      <vt:variant>
        <vt:i4>1507384</vt:i4>
      </vt:variant>
      <vt:variant>
        <vt:i4>122</vt:i4>
      </vt:variant>
      <vt:variant>
        <vt:i4>0</vt:i4>
      </vt:variant>
      <vt:variant>
        <vt:i4>5</vt:i4>
      </vt:variant>
      <vt:variant>
        <vt:lpwstr/>
      </vt:variant>
      <vt:variant>
        <vt:lpwstr>_Toc140407977</vt:lpwstr>
      </vt:variant>
      <vt:variant>
        <vt:i4>1507384</vt:i4>
      </vt:variant>
      <vt:variant>
        <vt:i4>116</vt:i4>
      </vt:variant>
      <vt:variant>
        <vt:i4>0</vt:i4>
      </vt:variant>
      <vt:variant>
        <vt:i4>5</vt:i4>
      </vt:variant>
      <vt:variant>
        <vt:lpwstr/>
      </vt:variant>
      <vt:variant>
        <vt:lpwstr>_Toc140407976</vt:lpwstr>
      </vt:variant>
      <vt:variant>
        <vt:i4>1507384</vt:i4>
      </vt:variant>
      <vt:variant>
        <vt:i4>110</vt:i4>
      </vt:variant>
      <vt:variant>
        <vt:i4>0</vt:i4>
      </vt:variant>
      <vt:variant>
        <vt:i4>5</vt:i4>
      </vt:variant>
      <vt:variant>
        <vt:lpwstr/>
      </vt:variant>
      <vt:variant>
        <vt:lpwstr>_Toc140407975</vt:lpwstr>
      </vt:variant>
      <vt:variant>
        <vt:i4>1507384</vt:i4>
      </vt:variant>
      <vt:variant>
        <vt:i4>104</vt:i4>
      </vt:variant>
      <vt:variant>
        <vt:i4>0</vt:i4>
      </vt:variant>
      <vt:variant>
        <vt:i4>5</vt:i4>
      </vt:variant>
      <vt:variant>
        <vt:lpwstr/>
      </vt:variant>
      <vt:variant>
        <vt:lpwstr>_Toc140407974</vt:lpwstr>
      </vt:variant>
      <vt:variant>
        <vt:i4>1507384</vt:i4>
      </vt:variant>
      <vt:variant>
        <vt:i4>98</vt:i4>
      </vt:variant>
      <vt:variant>
        <vt:i4>0</vt:i4>
      </vt:variant>
      <vt:variant>
        <vt:i4>5</vt:i4>
      </vt:variant>
      <vt:variant>
        <vt:lpwstr/>
      </vt:variant>
      <vt:variant>
        <vt:lpwstr>_Toc140407973</vt:lpwstr>
      </vt:variant>
      <vt:variant>
        <vt:i4>1507384</vt:i4>
      </vt:variant>
      <vt:variant>
        <vt:i4>92</vt:i4>
      </vt:variant>
      <vt:variant>
        <vt:i4>0</vt:i4>
      </vt:variant>
      <vt:variant>
        <vt:i4>5</vt:i4>
      </vt:variant>
      <vt:variant>
        <vt:lpwstr/>
      </vt:variant>
      <vt:variant>
        <vt:lpwstr>_Toc140407972</vt:lpwstr>
      </vt:variant>
      <vt:variant>
        <vt:i4>1507384</vt:i4>
      </vt:variant>
      <vt:variant>
        <vt:i4>86</vt:i4>
      </vt:variant>
      <vt:variant>
        <vt:i4>0</vt:i4>
      </vt:variant>
      <vt:variant>
        <vt:i4>5</vt:i4>
      </vt:variant>
      <vt:variant>
        <vt:lpwstr/>
      </vt:variant>
      <vt:variant>
        <vt:lpwstr>_Toc140407971</vt:lpwstr>
      </vt:variant>
      <vt:variant>
        <vt:i4>1507384</vt:i4>
      </vt:variant>
      <vt:variant>
        <vt:i4>80</vt:i4>
      </vt:variant>
      <vt:variant>
        <vt:i4>0</vt:i4>
      </vt:variant>
      <vt:variant>
        <vt:i4>5</vt:i4>
      </vt:variant>
      <vt:variant>
        <vt:lpwstr/>
      </vt:variant>
      <vt:variant>
        <vt:lpwstr>_Toc140407970</vt:lpwstr>
      </vt:variant>
      <vt:variant>
        <vt:i4>1441848</vt:i4>
      </vt:variant>
      <vt:variant>
        <vt:i4>74</vt:i4>
      </vt:variant>
      <vt:variant>
        <vt:i4>0</vt:i4>
      </vt:variant>
      <vt:variant>
        <vt:i4>5</vt:i4>
      </vt:variant>
      <vt:variant>
        <vt:lpwstr/>
      </vt:variant>
      <vt:variant>
        <vt:lpwstr>_Toc140407969</vt:lpwstr>
      </vt:variant>
      <vt:variant>
        <vt:i4>1441848</vt:i4>
      </vt:variant>
      <vt:variant>
        <vt:i4>68</vt:i4>
      </vt:variant>
      <vt:variant>
        <vt:i4>0</vt:i4>
      </vt:variant>
      <vt:variant>
        <vt:i4>5</vt:i4>
      </vt:variant>
      <vt:variant>
        <vt:lpwstr/>
      </vt:variant>
      <vt:variant>
        <vt:lpwstr>_Toc140407968</vt:lpwstr>
      </vt:variant>
      <vt:variant>
        <vt:i4>1441848</vt:i4>
      </vt:variant>
      <vt:variant>
        <vt:i4>62</vt:i4>
      </vt:variant>
      <vt:variant>
        <vt:i4>0</vt:i4>
      </vt:variant>
      <vt:variant>
        <vt:i4>5</vt:i4>
      </vt:variant>
      <vt:variant>
        <vt:lpwstr/>
      </vt:variant>
      <vt:variant>
        <vt:lpwstr>_Toc140407967</vt:lpwstr>
      </vt:variant>
      <vt:variant>
        <vt:i4>1441848</vt:i4>
      </vt:variant>
      <vt:variant>
        <vt:i4>56</vt:i4>
      </vt:variant>
      <vt:variant>
        <vt:i4>0</vt:i4>
      </vt:variant>
      <vt:variant>
        <vt:i4>5</vt:i4>
      </vt:variant>
      <vt:variant>
        <vt:lpwstr/>
      </vt:variant>
      <vt:variant>
        <vt:lpwstr>_Toc140407966</vt:lpwstr>
      </vt:variant>
      <vt:variant>
        <vt:i4>1441848</vt:i4>
      </vt:variant>
      <vt:variant>
        <vt:i4>50</vt:i4>
      </vt:variant>
      <vt:variant>
        <vt:i4>0</vt:i4>
      </vt:variant>
      <vt:variant>
        <vt:i4>5</vt:i4>
      </vt:variant>
      <vt:variant>
        <vt:lpwstr/>
      </vt:variant>
      <vt:variant>
        <vt:lpwstr>_Toc140407965</vt:lpwstr>
      </vt:variant>
      <vt:variant>
        <vt:i4>1441848</vt:i4>
      </vt:variant>
      <vt:variant>
        <vt:i4>44</vt:i4>
      </vt:variant>
      <vt:variant>
        <vt:i4>0</vt:i4>
      </vt:variant>
      <vt:variant>
        <vt:i4>5</vt:i4>
      </vt:variant>
      <vt:variant>
        <vt:lpwstr/>
      </vt:variant>
      <vt:variant>
        <vt:lpwstr>_Toc140407964</vt:lpwstr>
      </vt:variant>
      <vt:variant>
        <vt:i4>1441848</vt:i4>
      </vt:variant>
      <vt:variant>
        <vt:i4>38</vt:i4>
      </vt:variant>
      <vt:variant>
        <vt:i4>0</vt:i4>
      </vt:variant>
      <vt:variant>
        <vt:i4>5</vt:i4>
      </vt:variant>
      <vt:variant>
        <vt:lpwstr/>
      </vt:variant>
      <vt:variant>
        <vt:lpwstr>_Toc140407963</vt:lpwstr>
      </vt:variant>
      <vt:variant>
        <vt:i4>1441848</vt:i4>
      </vt:variant>
      <vt:variant>
        <vt:i4>32</vt:i4>
      </vt:variant>
      <vt:variant>
        <vt:i4>0</vt:i4>
      </vt:variant>
      <vt:variant>
        <vt:i4>5</vt:i4>
      </vt:variant>
      <vt:variant>
        <vt:lpwstr/>
      </vt:variant>
      <vt:variant>
        <vt:lpwstr>_Toc140407962</vt:lpwstr>
      </vt:variant>
      <vt:variant>
        <vt:i4>1441848</vt:i4>
      </vt:variant>
      <vt:variant>
        <vt:i4>26</vt:i4>
      </vt:variant>
      <vt:variant>
        <vt:i4>0</vt:i4>
      </vt:variant>
      <vt:variant>
        <vt:i4>5</vt:i4>
      </vt:variant>
      <vt:variant>
        <vt:lpwstr/>
      </vt:variant>
      <vt:variant>
        <vt:lpwstr>_Toc140407961</vt:lpwstr>
      </vt:variant>
      <vt:variant>
        <vt:i4>1441848</vt:i4>
      </vt:variant>
      <vt:variant>
        <vt:i4>20</vt:i4>
      </vt:variant>
      <vt:variant>
        <vt:i4>0</vt:i4>
      </vt:variant>
      <vt:variant>
        <vt:i4>5</vt:i4>
      </vt:variant>
      <vt:variant>
        <vt:lpwstr/>
      </vt:variant>
      <vt:variant>
        <vt:lpwstr>_Toc140407960</vt:lpwstr>
      </vt:variant>
      <vt:variant>
        <vt:i4>1376312</vt:i4>
      </vt:variant>
      <vt:variant>
        <vt:i4>14</vt:i4>
      </vt:variant>
      <vt:variant>
        <vt:i4>0</vt:i4>
      </vt:variant>
      <vt:variant>
        <vt:i4>5</vt:i4>
      </vt:variant>
      <vt:variant>
        <vt:lpwstr/>
      </vt:variant>
      <vt:variant>
        <vt:lpwstr>_Toc140407959</vt:lpwstr>
      </vt:variant>
      <vt:variant>
        <vt:i4>1376312</vt:i4>
      </vt:variant>
      <vt:variant>
        <vt:i4>8</vt:i4>
      </vt:variant>
      <vt:variant>
        <vt:i4>0</vt:i4>
      </vt:variant>
      <vt:variant>
        <vt:i4>5</vt:i4>
      </vt:variant>
      <vt:variant>
        <vt:lpwstr/>
      </vt:variant>
      <vt:variant>
        <vt:lpwstr>_Toc140407958</vt:lpwstr>
      </vt:variant>
      <vt:variant>
        <vt:i4>1376312</vt:i4>
      </vt:variant>
      <vt:variant>
        <vt:i4>2</vt:i4>
      </vt:variant>
      <vt:variant>
        <vt:i4>0</vt:i4>
      </vt:variant>
      <vt:variant>
        <vt:i4>5</vt:i4>
      </vt:variant>
      <vt:variant>
        <vt:lpwstr/>
      </vt:variant>
      <vt:variant>
        <vt:lpwstr>_Toc140407957</vt:lpwstr>
      </vt:variant>
      <vt:variant>
        <vt:i4>5046283</vt:i4>
      </vt:variant>
      <vt:variant>
        <vt:i4>3</vt:i4>
      </vt:variant>
      <vt:variant>
        <vt:i4>0</vt:i4>
      </vt:variant>
      <vt:variant>
        <vt:i4>5</vt:i4>
      </vt:variant>
      <vt:variant>
        <vt:lpwstr>https://www.assawsana.com/article/577318</vt:lpwstr>
      </vt:variant>
      <vt:variant>
        <vt:lpwstr/>
      </vt:variant>
      <vt:variant>
        <vt:i4>8323105</vt:i4>
      </vt:variant>
      <vt:variant>
        <vt:i4>0</vt:i4>
      </vt:variant>
      <vt:variant>
        <vt:i4>0</vt:i4>
      </vt:variant>
      <vt:variant>
        <vt:i4>5</vt:i4>
      </vt:variant>
      <vt:variant>
        <vt:lpwstr>https://www.addustour.com/articles/956198-28-%D9%85%D9%86-%D8%B7%D9%84%D8%A8%D8%A9-%D9%85%D8%AF%D8%A7%D8%B1%D8%B3-%D8%A7%D9%84%D8%A7%D8%B1%D8%AF%D9%86-%D9%8A%D8%B9%D8%A7%D9%86%D9%88%D9%86-%D9%85%D9%86-%C2%AB%D8%B6%D8%B9%D9%81-%D8%A7%D9%84%D8%A8%D8%B5%D8%B1%C2%BB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Ayed Tayyem</dc:creator>
  <cp:keywords/>
  <dc:description/>
  <cp:lastModifiedBy>Dima Al Qutub</cp:lastModifiedBy>
  <cp:revision>7</cp:revision>
  <cp:lastPrinted>2023-08-28T09:52:00Z</cp:lastPrinted>
  <dcterms:created xsi:type="dcterms:W3CDTF">2023-11-07T09:37:00Z</dcterms:created>
  <dcterms:modified xsi:type="dcterms:W3CDTF">2023-11-07T14:12:00Z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0x01010051473B4836CCEE4CA2869AB84A9E4EC1</vt:lpwstr>
  </property>
  <property fmtid="{D5CDD505-2E9C-101B-9397-08002B2CF9AE}" pid="3" name="MediaServiceImageTags">
    <vt:lpwstr/>
  </property>
  <property fmtid="{D5CDD505-2E9C-101B-9397-08002B2CF9AE}" pid="4" name="GrammarlyDocumentId">
    <vt:lpwstr>fa05c43cd7d033dd2d2490219bd3afa25f94aa7ad7e0f91ed5c59437b2fbf257</vt:lpwstr>
  </property>
</Properties>
</file>